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3E136" w14:textId="08D9722D" w:rsidR="006C3660" w:rsidRPr="006C3660" w:rsidRDefault="006C3660" w:rsidP="006C3660">
      <w:pPr>
        <w:widowControl/>
        <w:spacing w:after="0" w:line="360" w:lineRule="auto"/>
        <w:jc w:val="right"/>
        <w:rPr>
          <w:rFonts w:ascii="Times New Roman" w:eastAsia="Times New Roman" w:hAnsi="Times New Roman"/>
          <w:bCs/>
          <w:sz w:val="24"/>
          <w:szCs w:val="24"/>
          <w:lang w:val="lv-LV" w:eastAsia="lv-LV"/>
        </w:rPr>
      </w:pPr>
      <w:r w:rsidRPr="006C3660">
        <w:rPr>
          <w:rFonts w:ascii="Times New Roman" w:eastAsia="Times New Roman" w:hAnsi="Times New Roman"/>
          <w:bCs/>
          <w:sz w:val="24"/>
          <w:szCs w:val="24"/>
          <w:lang w:val="lv-LV" w:eastAsia="lv-LV"/>
        </w:rPr>
        <w:t xml:space="preserve">Pielikums </w:t>
      </w:r>
    </w:p>
    <w:p w14:paraId="18FDE56B" w14:textId="6D498393" w:rsidR="006C3660" w:rsidRPr="006C3660" w:rsidRDefault="006C3660" w:rsidP="006C3660">
      <w:pPr>
        <w:widowControl/>
        <w:spacing w:after="0" w:line="360" w:lineRule="auto"/>
        <w:jc w:val="right"/>
        <w:rPr>
          <w:rFonts w:ascii="Times New Roman" w:eastAsia="Times New Roman" w:hAnsi="Times New Roman"/>
          <w:bCs/>
          <w:sz w:val="24"/>
          <w:szCs w:val="24"/>
          <w:lang w:val="lv-LV" w:eastAsia="lv-LV"/>
        </w:rPr>
      </w:pPr>
      <w:r w:rsidRPr="006C3660">
        <w:rPr>
          <w:rFonts w:ascii="Times New Roman" w:eastAsia="Times New Roman" w:hAnsi="Times New Roman"/>
          <w:bCs/>
          <w:sz w:val="24"/>
          <w:szCs w:val="24"/>
          <w:lang w:val="lv-LV" w:eastAsia="lv-LV"/>
        </w:rPr>
        <w:t>16.05.2023. ZPRAP lēmumam Nr.</w:t>
      </w:r>
      <w:r w:rsidR="007D391E">
        <w:rPr>
          <w:rFonts w:ascii="Times New Roman" w:eastAsia="Times New Roman" w:hAnsi="Times New Roman"/>
          <w:bCs/>
          <w:sz w:val="24"/>
          <w:szCs w:val="24"/>
          <w:lang w:val="lv-LV" w:eastAsia="lv-LV"/>
        </w:rPr>
        <w:t>107</w:t>
      </w:r>
      <w:r w:rsidRPr="006C3660">
        <w:rPr>
          <w:rFonts w:ascii="Times New Roman" w:eastAsia="Times New Roman" w:hAnsi="Times New Roman"/>
          <w:bCs/>
          <w:sz w:val="24"/>
          <w:szCs w:val="24"/>
          <w:lang w:val="lv-LV" w:eastAsia="lv-LV"/>
        </w:rPr>
        <w:t>., Prot. Nr</w:t>
      </w:r>
      <w:r w:rsidR="007D391E">
        <w:rPr>
          <w:rFonts w:ascii="Times New Roman" w:eastAsia="Times New Roman" w:hAnsi="Times New Roman"/>
          <w:bCs/>
          <w:sz w:val="24"/>
          <w:szCs w:val="24"/>
          <w:lang w:val="lv-LV" w:eastAsia="lv-LV"/>
        </w:rPr>
        <w:t>.23.</w:t>
      </w:r>
    </w:p>
    <w:p w14:paraId="2089ED2A" w14:textId="692DF243" w:rsidR="00254D30" w:rsidRPr="00B87443" w:rsidRDefault="00254D30" w:rsidP="00B110A8">
      <w:pPr>
        <w:widowControl/>
        <w:spacing w:after="0" w:line="360" w:lineRule="auto"/>
        <w:jc w:val="center"/>
        <w:rPr>
          <w:rFonts w:ascii="Times New Roman" w:eastAsia="Times New Roman" w:hAnsi="Times New Roman"/>
          <w:b/>
          <w:sz w:val="24"/>
          <w:szCs w:val="24"/>
          <w:lang w:val="lv-LV" w:eastAsia="lv-LV"/>
        </w:rPr>
      </w:pPr>
      <w:r w:rsidRPr="00B87443">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735CB5" w14:paraId="30264637" w14:textId="77777777" w:rsidTr="006C3660">
        <w:trPr>
          <w:trHeight w:val="270"/>
        </w:trPr>
        <w:tc>
          <w:tcPr>
            <w:tcW w:w="516" w:type="dxa"/>
            <w:shd w:val="clear" w:color="auto" w:fill="auto"/>
            <w:noWrap/>
            <w:vAlign w:val="bottom"/>
          </w:tcPr>
          <w:p w14:paraId="5B9D4CDD"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4187" w:type="dxa"/>
            <w:shd w:val="clear" w:color="auto" w:fill="auto"/>
            <w:noWrap/>
            <w:vAlign w:val="bottom"/>
          </w:tcPr>
          <w:p w14:paraId="3C9A942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shd w:val="clear" w:color="auto" w:fill="auto"/>
            <w:noWrap/>
            <w:vAlign w:val="bottom"/>
          </w:tcPr>
          <w:p w14:paraId="11316CC4"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r>
      <w:tr w:rsidR="00254D30" w:rsidRPr="00B87443" w14:paraId="69037C0E" w14:textId="77777777" w:rsidTr="006C366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 </w:t>
            </w:r>
          </w:p>
        </w:tc>
        <w:tc>
          <w:tcPr>
            <w:tcW w:w="4187"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6C3660" w:rsidRDefault="00254D30" w:rsidP="006C3660">
            <w:pPr>
              <w:rPr>
                <w:rFonts w:ascii="Times New Roman" w:hAnsi="Times New Roman"/>
                <w:bCs/>
                <w:sz w:val="24"/>
                <w:szCs w:val="24"/>
                <w:lang w:val="lv-LV" w:eastAsia="lv-LV"/>
              </w:rPr>
            </w:pPr>
            <w:r w:rsidRPr="006C3660">
              <w:rPr>
                <w:rFonts w:ascii="Times New Roman" w:hAnsi="Times New Roman"/>
                <w:bCs/>
                <w:sz w:val="24"/>
                <w:szCs w:val="24"/>
                <w:lang w:val="lv-LV" w:eastAsia="lv-LV"/>
              </w:rPr>
              <w:t>Ministrijas struktūrvienības</w:t>
            </w:r>
            <w:r w:rsidRPr="006C3660">
              <w:rPr>
                <w:rFonts w:ascii="Times New Roman" w:hAnsi="Times New Roman"/>
                <w:sz w:val="24"/>
                <w:szCs w:val="24"/>
                <w:lang w:val="lv-LV" w:eastAsia="lv-LV"/>
              </w:rPr>
              <w:t xml:space="preserve">, padotības iestādes, plānošanas reģiona un kapitālsabiedrības, kas iesniedz projekta ideju izskatīšanai IPIK, </w:t>
            </w:r>
            <w:r w:rsidRPr="006C3660">
              <w:rPr>
                <w:rFonts w:ascii="Times New Roman" w:hAnsi="Times New Roman"/>
                <w:bCs/>
                <w:sz w:val="24"/>
                <w:szCs w:val="24"/>
                <w:lang w:val="lv-LV" w:eastAsia="lv-LV"/>
              </w:rPr>
              <w:t>nosaukums</w:t>
            </w:r>
            <w:r w:rsidRPr="006C3660">
              <w:rPr>
                <w:rFonts w:ascii="Times New Roman" w:hAnsi="Times New Roman"/>
                <w:sz w:val="24"/>
                <w:szCs w:val="24"/>
                <w:lang w:val="lv-LV" w:eastAsia="lv-LV"/>
              </w:rPr>
              <w:t xml:space="preserve"> </w:t>
            </w:r>
          </w:p>
        </w:tc>
        <w:tc>
          <w:tcPr>
            <w:tcW w:w="5244"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w:t>
            </w:r>
            <w:r w:rsidR="00B87443" w:rsidRPr="00B87443">
              <w:rPr>
                <w:rFonts w:ascii="Times New Roman" w:eastAsia="Times New Roman" w:hAnsi="Times New Roman"/>
                <w:sz w:val="24"/>
                <w:szCs w:val="24"/>
                <w:lang w:val="lv-LV" w:eastAsia="lv-LV"/>
              </w:rPr>
              <w:t>Zemgales</w:t>
            </w:r>
            <w:r w:rsidRPr="00B87443">
              <w:rPr>
                <w:rFonts w:ascii="Times New Roman" w:eastAsia="Times New Roman" w:hAnsi="Times New Roman"/>
                <w:sz w:val="24"/>
                <w:szCs w:val="24"/>
                <w:lang w:val="lv-LV" w:eastAsia="lv-LV"/>
              </w:rPr>
              <w:t xml:space="preserve"> plānošanas reģions</w:t>
            </w:r>
          </w:p>
        </w:tc>
      </w:tr>
      <w:tr w:rsidR="001C58A5" w:rsidRPr="00B87443" w14:paraId="3D7ECDEA" w14:textId="77777777" w:rsidTr="006C3660">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2. </w:t>
            </w:r>
          </w:p>
        </w:tc>
        <w:tc>
          <w:tcPr>
            <w:tcW w:w="4187" w:type="dxa"/>
            <w:tcBorders>
              <w:top w:val="nil"/>
              <w:left w:val="nil"/>
              <w:bottom w:val="single" w:sz="8" w:space="0" w:color="auto"/>
              <w:right w:val="single" w:sz="4" w:space="0" w:color="auto"/>
            </w:tcBorders>
            <w:shd w:val="clear" w:color="auto" w:fill="auto"/>
          </w:tcPr>
          <w:p w14:paraId="33BB45C9" w14:textId="77777777" w:rsidR="001C58A5" w:rsidRPr="006C3660" w:rsidRDefault="001C58A5" w:rsidP="006C3660">
            <w:pPr>
              <w:rPr>
                <w:rFonts w:ascii="Times New Roman" w:hAnsi="Times New Roman"/>
                <w:sz w:val="24"/>
                <w:szCs w:val="24"/>
                <w:lang w:val="lv-LV" w:eastAsia="lv-LV"/>
              </w:rPr>
            </w:pPr>
            <w:r w:rsidRPr="006C3660">
              <w:rPr>
                <w:rFonts w:ascii="Times New Roman" w:hAnsi="Times New Roman"/>
                <w:bCs/>
                <w:sz w:val="24"/>
                <w:szCs w:val="24"/>
                <w:lang w:val="lv-LV" w:eastAsia="lv-LV"/>
              </w:rPr>
              <w:t>Projekta</w:t>
            </w:r>
            <w:r w:rsidRPr="006C3660">
              <w:rPr>
                <w:rFonts w:ascii="Times New Roman" w:hAnsi="Times New Roman"/>
                <w:sz w:val="24"/>
                <w:szCs w:val="24"/>
                <w:lang w:val="lv-LV" w:eastAsia="lv-LV"/>
              </w:rPr>
              <w:t xml:space="preserve"> </w:t>
            </w:r>
            <w:r w:rsidRPr="006C3660">
              <w:rPr>
                <w:rFonts w:ascii="Times New Roman" w:hAnsi="Times New Roman"/>
                <w:bCs/>
                <w:sz w:val="24"/>
                <w:szCs w:val="24"/>
                <w:lang w:val="lv-LV" w:eastAsia="lv-LV"/>
              </w:rPr>
              <w:t>nosaukums latviešu un angļu valodā</w:t>
            </w:r>
            <w:r w:rsidRPr="006C3660">
              <w:rPr>
                <w:rFonts w:ascii="Times New Roman" w:hAnsi="Times New Roman"/>
                <w:sz w:val="24"/>
                <w:szCs w:val="24"/>
                <w:lang w:val="lv-LV" w:eastAsia="lv-LV"/>
              </w:rPr>
              <w:t>, ja projekta valoda būs angļu valoda</w:t>
            </w:r>
          </w:p>
          <w:p w14:paraId="3270FF5F" w14:textId="77777777" w:rsidR="001C58A5" w:rsidRPr="006C3660" w:rsidRDefault="001C58A5" w:rsidP="006C3660">
            <w:pPr>
              <w:rPr>
                <w:rFonts w:ascii="Times New Roman" w:hAnsi="Times New Roman"/>
                <w:bCs/>
                <w:color w:val="FF0000"/>
                <w:sz w:val="24"/>
                <w:szCs w:val="24"/>
                <w:u w:val="single"/>
                <w:lang w:val="lv-LV" w:eastAsia="lv-LV"/>
              </w:rPr>
            </w:pPr>
          </w:p>
        </w:tc>
        <w:tc>
          <w:tcPr>
            <w:tcW w:w="5244" w:type="dxa"/>
            <w:tcBorders>
              <w:top w:val="nil"/>
              <w:left w:val="nil"/>
              <w:bottom w:val="single" w:sz="8" w:space="0" w:color="auto"/>
              <w:right w:val="single" w:sz="8" w:space="0" w:color="auto"/>
            </w:tcBorders>
            <w:shd w:val="clear" w:color="auto" w:fill="auto"/>
          </w:tcPr>
          <w:p w14:paraId="69E7DB10" w14:textId="0D439F45" w:rsidR="001C58A5" w:rsidRDefault="00313B09" w:rsidP="001C58A5">
            <w:pPr>
              <w:widowControl/>
              <w:shd w:val="clear" w:color="auto" w:fill="FFFFFF"/>
              <w:spacing w:after="100" w:line="235" w:lineRule="atLeast"/>
              <w:rPr>
                <w:rFonts w:ascii="Times New Roman" w:eastAsia="Times New Roman" w:hAnsi="Times New Roman"/>
                <w:iCs/>
                <w:sz w:val="24"/>
                <w:szCs w:val="24"/>
                <w:lang w:val="lv-LV" w:eastAsia="lv-LV"/>
              </w:rPr>
            </w:pPr>
            <w:r>
              <w:rPr>
                <w:rFonts w:ascii="Times New Roman" w:eastAsia="Times New Roman" w:hAnsi="Times New Roman"/>
                <w:iCs/>
                <w:sz w:val="24"/>
                <w:szCs w:val="24"/>
                <w:lang w:val="lv-LV" w:eastAsia="lv-LV"/>
              </w:rPr>
              <w:t>P</w:t>
            </w:r>
            <w:r w:rsidRPr="00CB3E38">
              <w:rPr>
                <w:rFonts w:ascii="Times New Roman" w:eastAsia="Times New Roman" w:hAnsi="Times New Roman"/>
                <w:iCs/>
                <w:sz w:val="24"/>
                <w:szCs w:val="24"/>
                <w:lang w:val="lv-LV" w:eastAsia="lv-LV"/>
              </w:rPr>
              <w:t>ārejas</w:t>
            </w:r>
            <w:r>
              <w:rPr>
                <w:rFonts w:ascii="Times New Roman" w:eastAsia="Times New Roman" w:hAnsi="Times New Roman"/>
                <w:iCs/>
                <w:sz w:val="24"/>
                <w:szCs w:val="24"/>
                <w:lang w:val="lv-LV" w:eastAsia="lv-LV"/>
              </w:rPr>
              <w:t xml:space="preserve"> uz </w:t>
            </w:r>
            <w:r w:rsidRPr="00CB3E38">
              <w:rPr>
                <w:rFonts w:ascii="Times New Roman" w:eastAsia="Times New Roman" w:hAnsi="Times New Roman"/>
                <w:iCs/>
                <w:sz w:val="24"/>
                <w:szCs w:val="24"/>
                <w:lang w:val="lv-LV" w:eastAsia="lv-LV"/>
              </w:rPr>
              <w:t xml:space="preserve"> </w:t>
            </w:r>
            <w:r>
              <w:rPr>
                <w:rFonts w:ascii="Times New Roman" w:eastAsia="Times New Roman" w:hAnsi="Times New Roman"/>
                <w:iCs/>
                <w:sz w:val="24"/>
                <w:szCs w:val="24"/>
                <w:lang w:val="lv-LV" w:eastAsia="lv-LV"/>
              </w:rPr>
              <w:t>z</w:t>
            </w:r>
            <w:r w:rsidR="00CB3E38" w:rsidRPr="00CB3E38">
              <w:rPr>
                <w:rFonts w:ascii="Times New Roman" w:eastAsia="Times New Roman" w:hAnsi="Times New Roman"/>
                <w:iCs/>
                <w:sz w:val="24"/>
                <w:szCs w:val="24"/>
                <w:lang w:val="lv-LV" w:eastAsia="lv-LV"/>
              </w:rPr>
              <w:t xml:space="preserve">aļās enerģijas </w:t>
            </w:r>
            <w:r>
              <w:rPr>
                <w:rFonts w:ascii="Times New Roman" w:eastAsia="Times New Roman" w:hAnsi="Times New Roman"/>
                <w:iCs/>
                <w:sz w:val="24"/>
                <w:szCs w:val="24"/>
                <w:lang w:val="lv-LV" w:eastAsia="lv-LV"/>
              </w:rPr>
              <w:t>izmantošanu</w:t>
            </w:r>
            <w:r w:rsidR="00CB3E38" w:rsidRPr="00CB3E38">
              <w:rPr>
                <w:rFonts w:ascii="Times New Roman" w:eastAsia="Times New Roman" w:hAnsi="Times New Roman"/>
                <w:iCs/>
                <w:sz w:val="24"/>
                <w:szCs w:val="24"/>
                <w:lang w:val="lv-LV" w:eastAsia="lv-LV"/>
              </w:rPr>
              <w:t xml:space="preserve"> veicināšana, izmantojot </w:t>
            </w:r>
            <w:r w:rsidR="00CB3E38">
              <w:rPr>
                <w:rFonts w:ascii="Times New Roman" w:eastAsia="Times New Roman" w:hAnsi="Times New Roman"/>
                <w:iCs/>
                <w:sz w:val="24"/>
                <w:szCs w:val="24"/>
                <w:lang w:val="lv-LV" w:eastAsia="lv-LV"/>
              </w:rPr>
              <w:t>digitālos risinājumus (</w:t>
            </w:r>
            <w:r w:rsidR="00CB3E38" w:rsidRPr="00CB3E38">
              <w:rPr>
                <w:rFonts w:ascii="Times New Roman" w:eastAsia="Times New Roman" w:hAnsi="Times New Roman"/>
                <w:iCs/>
                <w:sz w:val="24"/>
                <w:szCs w:val="24"/>
                <w:lang w:val="lv-LV" w:eastAsia="lv-LV"/>
              </w:rPr>
              <w:t>DIGILOG</w:t>
            </w:r>
            <w:r w:rsidR="00CB3E38">
              <w:rPr>
                <w:rFonts w:ascii="Times New Roman" w:eastAsia="Times New Roman" w:hAnsi="Times New Roman"/>
                <w:iCs/>
                <w:sz w:val="24"/>
                <w:szCs w:val="24"/>
                <w:lang w:val="lv-LV" w:eastAsia="lv-LV"/>
              </w:rPr>
              <w:t>)</w:t>
            </w:r>
          </w:p>
          <w:p w14:paraId="6C58CB9A" w14:textId="77777777" w:rsidR="00CB3E38" w:rsidRDefault="00CB3E38" w:rsidP="001C58A5">
            <w:pPr>
              <w:widowControl/>
              <w:shd w:val="clear" w:color="auto" w:fill="FFFFFF"/>
              <w:spacing w:after="100" w:line="235" w:lineRule="atLeast"/>
              <w:rPr>
                <w:rFonts w:ascii="Times New Roman" w:eastAsia="Times New Roman" w:hAnsi="Times New Roman"/>
                <w:iCs/>
                <w:sz w:val="24"/>
                <w:szCs w:val="24"/>
                <w:lang w:val="lv-LV" w:eastAsia="lv-LV"/>
              </w:rPr>
            </w:pPr>
          </w:p>
          <w:p w14:paraId="3401A0B3" w14:textId="45002337" w:rsidR="00CB3E38" w:rsidRPr="00B87443" w:rsidRDefault="00CB3E38" w:rsidP="001C58A5">
            <w:pPr>
              <w:widowControl/>
              <w:shd w:val="clear" w:color="auto" w:fill="FFFFFF"/>
              <w:spacing w:after="100" w:line="235" w:lineRule="atLeast"/>
              <w:rPr>
                <w:rFonts w:ascii="Times New Roman" w:eastAsia="Times New Roman" w:hAnsi="Times New Roman"/>
                <w:iCs/>
                <w:sz w:val="24"/>
                <w:szCs w:val="24"/>
                <w:lang w:val="lv-LV" w:eastAsia="lv-LV"/>
              </w:rPr>
            </w:pPr>
            <w:proofErr w:type="spellStart"/>
            <w:r w:rsidRPr="00CB3E38">
              <w:rPr>
                <w:rFonts w:ascii="Times New Roman" w:eastAsia="Times New Roman" w:hAnsi="Times New Roman"/>
                <w:iCs/>
                <w:sz w:val="24"/>
                <w:szCs w:val="24"/>
                <w:lang w:val="lv-LV" w:eastAsia="lv-LV"/>
              </w:rPr>
              <w:t>Promoting</w:t>
            </w:r>
            <w:proofErr w:type="spellEnd"/>
            <w:r w:rsidRPr="00CB3E38">
              <w:rPr>
                <w:rFonts w:ascii="Times New Roman" w:eastAsia="Times New Roman" w:hAnsi="Times New Roman"/>
                <w:iCs/>
                <w:sz w:val="24"/>
                <w:szCs w:val="24"/>
                <w:lang w:val="lv-LV" w:eastAsia="lv-LV"/>
              </w:rPr>
              <w:t xml:space="preserve"> Green </w:t>
            </w:r>
            <w:proofErr w:type="spellStart"/>
            <w:r w:rsidRPr="00CB3E38">
              <w:rPr>
                <w:rFonts w:ascii="Times New Roman" w:eastAsia="Times New Roman" w:hAnsi="Times New Roman"/>
                <w:iCs/>
                <w:sz w:val="24"/>
                <w:szCs w:val="24"/>
                <w:lang w:val="lv-LV" w:eastAsia="lv-LV"/>
              </w:rPr>
              <w:t>Energy</w:t>
            </w:r>
            <w:proofErr w:type="spellEnd"/>
            <w:r w:rsidRPr="00CB3E38">
              <w:rPr>
                <w:rFonts w:ascii="Times New Roman" w:eastAsia="Times New Roman" w:hAnsi="Times New Roman"/>
                <w:iCs/>
                <w:sz w:val="24"/>
                <w:szCs w:val="24"/>
                <w:lang w:val="lv-LV" w:eastAsia="lv-LV"/>
              </w:rPr>
              <w:t xml:space="preserve"> </w:t>
            </w:r>
            <w:proofErr w:type="spellStart"/>
            <w:r w:rsidRPr="00CB3E38">
              <w:rPr>
                <w:rFonts w:ascii="Times New Roman" w:eastAsia="Times New Roman" w:hAnsi="Times New Roman"/>
                <w:iCs/>
                <w:sz w:val="24"/>
                <w:szCs w:val="24"/>
                <w:lang w:val="lv-LV" w:eastAsia="lv-LV"/>
              </w:rPr>
              <w:t>transition</w:t>
            </w:r>
            <w:proofErr w:type="spellEnd"/>
            <w:r w:rsidRPr="00CB3E38">
              <w:rPr>
                <w:rFonts w:ascii="Times New Roman" w:eastAsia="Times New Roman" w:hAnsi="Times New Roman"/>
                <w:iCs/>
                <w:sz w:val="24"/>
                <w:szCs w:val="24"/>
                <w:lang w:val="lv-LV" w:eastAsia="lv-LV"/>
              </w:rPr>
              <w:t xml:space="preserve"> </w:t>
            </w:r>
            <w:proofErr w:type="spellStart"/>
            <w:r w:rsidRPr="00CB3E38">
              <w:rPr>
                <w:rFonts w:ascii="Times New Roman" w:eastAsia="Times New Roman" w:hAnsi="Times New Roman"/>
                <w:iCs/>
                <w:sz w:val="24"/>
                <w:szCs w:val="24"/>
                <w:lang w:val="lv-LV" w:eastAsia="lv-LV"/>
              </w:rPr>
              <w:t>through</w:t>
            </w:r>
            <w:proofErr w:type="spellEnd"/>
            <w:r w:rsidRPr="00CB3E38">
              <w:rPr>
                <w:rFonts w:ascii="Times New Roman" w:eastAsia="Times New Roman" w:hAnsi="Times New Roman"/>
                <w:iCs/>
                <w:sz w:val="24"/>
                <w:szCs w:val="24"/>
                <w:lang w:val="lv-LV" w:eastAsia="lv-LV"/>
              </w:rPr>
              <w:t xml:space="preserve"> </w:t>
            </w:r>
            <w:proofErr w:type="spellStart"/>
            <w:r w:rsidRPr="00CB3E38">
              <w:rPr>
                <w:rFonts w:ascii="Times New Roman" w:eastAsia="Times New Roman" w:hAnsi="Times New Roman"/>
                <w:iCs/>
                <w:sz w:val="24"/>
                <w:szCs w:val="24"/>
                <w:lang w:val="lv-LV" w:eastAsia="lv-LV"/>
              </w:rPr>
              <w:t>DIGital</w:t>
            </w:r>
            <w:proofErr w:type="spellEnd"/>
            <w:r w:rsidRPr="00CB3E38">
              <w:rPr>
                <w:rFonts w:ascii="Times New Roman" w:eastAsia="Times New Roman" w:hAnsi="Times New Roman"/>
                <w:iCs/>
                <w:sz w:val="24"/>
                <w:szCs w:val="24"/>
                <w:lang w:val="lv-LV" w:eastAsia="lv-LV"/>
              </w:rPr>
              <w:t xml:space="preserve"> </w:t>
            </w:r>
            <w:proofErr w:type="spellStart"/>
            <w:r w:rsidRPr="00CB3E38">
              <w:rPr>
                <w:rFonts w:ascii="Times New Roman" w:eastAsia="Times New Roman" w:hAnsi="Times New Roman"/>
                <w:iCs/>
                <w:sz w:val="24"/>
                <w:szCs w:val="24"/>
                <w:lang w:val="lv-LV" w:eastAsia="lv-LV"/>
              </w:rPr>
              <w:t>diaLOG</w:t>
            </w:r>
            <w:proofErr w:type="spellEnd"/>
            <w:r>
              <w:rPr>
                <w:rFonts w:ascii="Times New Roman" w:eastAsia="Times New Roman" w:hAnsi="Times New Roman"/>
                <w:iCs/>
                <w:sz w:val="24"/>
                <w:szCs w:val="24"/>
                <w:lang w:val="lv-LV" w:eastAsia="lv-LV"/>
              </w:rPr>
              <w:t xml:space="preserve"> (</w:t>
            </w:r>
            <w:r w:rsidRPr="00CB3E38">
              <w:rPr>
                <w:rFonts w:ascii="Times New Roman" w:eastAsia="Times New Roman" w:hAnsi="Times New Roman"/>
                <w:iCs/>
                <w:sz w:val="24"/>
                <w:szCs w:val="24"/>
                <w:lang w:val="lv-LV" w:eastAsia="lv-LV"/>
              </w:rPr>
              <w:t>DIGILOG</w:t>
            </w:r>
            <w:r>
              <w:rPr>
                <w:rFonts w:ascii="Times New Roman" w:eastAsia="Times New Roman" w:hAnsi="Times New Roman"/>
                <w:iCs/>
                <w:sz w:val="24"/>
                <w:szCs w:val="24"/>
                <w:lang w:val="lv-LV" w:eastAsia="lv-LV"/>
              </w:rPr>
              <w:t>)</w:t>
            </w:r>
          </w:p>
        </w:tc>
      </w:tr>
      <w:tr w:rsidR="001C58A5" w:rsidRPr="00B87443" w14:paraId="10D2A942" w14:textId="77777777" w:rsidTr="006C366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3.</w:t>
            </w:r>
          </w:p>
        </w:tc>
        <w:tc>
          <w:tcPr>
            <w:tcW w:w="4187" w:type="dxa"/>
            <w:tcBorders>
              <w:top w:val="nil"/>
              <w:left w:val="nil"/>
              <w:bottom w:val="single" w:sz="8" w:space="0" w:color="auto"/>
              <w:right w:val="single" w:sz="4" w:space="0" w:color="auto"/>
            </w:tcBorders>
            <w:shd w:val="clear" w:color="auto" w:fill="auto"/>
            <w:hideMark/>
          </w:tcPr>
          <w:p w14:paraId="731F17A5" w14:textId="77777777" w:rsidR="001C58A5" w:rsidRPr="006C3660" w:rsidRDefault="001C58A5" w:rsidP="006C3660">
            <w:pPr>
              <w:rPr>
                <w:rFonts w:ascii="Times New Roman" w:hAnsi="Times New Roman"/>
                <w:b/>
                <w:bCs/>
                <w:sz w:val="24"/>
                <w:szCs w:val="24"/>
                <w:lang w:val="lv-LV" w:eastAsia="lv-LV"/>
              </w:rPr>
            </w:pPr>
            <w:r w:rsidRPr="006C3660">
              <w:rPr>
                <w:rFonts w:ascii="Times New Roman" w:hAnsi="Times New Roman"/>
                <w:b/>
                <w:sz w:val="24"/>
                <w:szCs w:val="24"/>
                <w:lang w:val="lv-LV" w:eastAsia="lv-LV"/>
              </w:rPr>
              <w:t xml:space="preserve">Projekta statuss uz idejas iesniegšanas brīdi </w:t>
            </w:r>
            <w:r w:rsidRPr="006C3660">
              <w:rPr>
                <w:rFonts w:ascii="Times New Roman" w:hAnsi="Times New Roman"/>
                <w:sz w:val="24"/>
                <w:szCs w:val="24"/>
                <w:lang w:val="lv-LV" w:eastAsia="lv-LV"/>
              </w:rPr>
              <w:t>(piemēram, uzsākta projekta izstrāde, izstrādāts tehniskais projekts, projekts sagatavots iesniegšanai otrajā atlases kārtā)</w:t>
            </w:r>
          </w:p>
        </w:tc>
        <w:tc>
          <w:tcPr>
            <w:tcW w:w="5244" w:type="dxa"/>
            <w:tcBorders>
              <w:top w:val="nil"/>
              <w:left w:val="nil"/>
              <w:bottom w:val="single" w:sz="8" w:space="0" w:color="auto"/>
              <w:right w:val="single" w:sz="8" w:space="0" w:color="auto"/>
            </w:tcBorders>
            <w:shd w:val="clear" w:color="auto" w:fill="auto"/>
          </w:tcPr>
          <w:p w14:paraId="0ADB0EC7" w14:textId="176A1E72"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Notiek projekta izstrāde</w:t>
            </w:r>
          </w:p>
        </w:tc>
      </w:tr>
      <w:tr w:rsidR="001C58A5" w:rsidRPr="00735CB5" w14:paraId="55CE4B6F" w14:textId="77777777" w:rsidTr="006C366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4. </w:t>
            </w:r>
          </w:p>
        </w:tc>
        <w:tc>
          <w:tcPr>
            <w:tcW w:w="4187" w:type="dxa"/>
            <w:tcBorders>
              <w:top w:val="nil"/>
              <w:left w:val="nil"/>
              <w:bottom w:val="single" w:sz="8" w:space="0" w:color="auto"/>
              <w:right w:val="single" w:sz="4" w:space="0" w:color="auto"/>
            </w:tcBorders>
            <w:shd w:val="clear" w:color="auto" w:fill="auto"/>
            <w:hideMark/>
          </w:tcPr>
          <w:p w14:paraId="22AEBFDF" w14:textId="77777777" w:rsidR="001C58A5" w:rsidRPr="006C3660" w:rsidRDefault="001C58A5" w:rsidP="006C3660">
            <w:pPr>
              <w:rPr>
                <w:rFonts w:ascii="Times New Roman" w:hAnsi="Times New Roman"/>
                <w:b/>
                <w:bCs/>
                <w:sz w:val="24"/>
                <w:szCs w:val="24"/>
                <w:lang w:val="lv-LV" w:eastAsia="lv-LV"/>
              </w:rPr>
            </w:pPr>
            <w:r w:rsidRPr="006C3660">
              <w:rPr>
                <w:rFonts w:ascii="Times New Roman" w:hAnsi="Times New Roman"/>
                <w:b/>
                <w:bCs/>
                <w:sz w:val="24"/>
                <w:szCs w:val="24"/>
                <w:lang w:val="lv-LV" w:eastAsia="lv-LV"/>
              </w:rPr>
              <w:t>Programmas</w:t>
            </w:r>
            <w:r w:rsidRPr="006C3660">
              <w:rPr>
                <w:rFonts w:ascii="Times New Roman" w:hAnsi="Times New Roman"/>
                <w:sz w:val="24"/>
                <w:szCs w:val="24"/>
                <w:lang w:val="lv-LV" w:eastAsia="lv-LV"/>
              </w:rPr>
              <w:t xml:space="preserve">/aktivitātes, kurā plānots pieteikt projektu, </w:t>
            </w:r>
            <w:r w:rsidRPr="006C3660">
              <w:rPr>
                <w:rFonts w:ascii="Times New Roman" w:hAnsi="Times New Roman"/>
                <w:b/>
                <w:bCs/>
                <w:sz w:val="24"/>
                <w:szCs w:val="24"/>
                <w:lang w:val="lv-LV" w:eastAsia="lv-LV"/>
              </w:rPr>
              <w:t>pilns nosaukums latviešu un angļu valoda (ja attiecināms)</w:t>
            </w:r>
          </w:p>
          <w:p w14:paraId="25039306" w14:textId="77777777" w:rsidR="001C58A5" w:rsidRPr="006C3660" w:rsidRDefault="001C58A5" w:rsidP="006C3660">
            <w:pPr>
              <w:rPr>
                <w:rFonts w:ascii="Times New Roman" w:hAnsi="Times New Roman"/>
                <w:b/>
                <w:bCs/>
                <w:sz w:val="24"/>
                <w:szCs w:val="24"/>
                <w:lang w:val="lv-LV" w:eastAsia="lv-LV"/>
              </w:rPr>
            </w:pPr>
            <w:r w:rsidRPr="006C3660">
              <w:rPr>
                <w:rFonts w:ascii="Times New Roman" w:hAnsi="Times New Roman"/>
                <w:sz w:val="24"/>
                <w:szCs w:val="24"/>
                <w:lang w:val="lv-LV" w:eastAsia="lv-LV"/>
              </w:rPr>
              <w:t xml:space="preserve">Datumi, no kura </w:t>
            </w:r>
            <w:r w:rsidRPr="006C3660">
              <w:rPr>
                <w:rFonts w:ascii="Times New Roman" w:hAnsi="Times New Roman"/>
                <w:b/>
                <w:sz w:val="24"/>
                <w:szCs w:val="24"/>
                <w:lang w:val="lv-LV" w:eastAsia="lv-LV"/>
              </w:rPr>
              <w:t>līdz kuram</w:t>
            </w:r>
            <w:r w:rsidRPr="006C3660">
              <w:rPr>
                <w:rFonts w:ascii="Times New Roman" w:hAnsi="Times New Roman"/>
                <w:sz w:val="24"/>
                <w:szCs w:val="24"/>
                <w:lang w:val="lv-LV" w:eastAsia="lv-LV"/>
              </w:rPr>
              <w:t xml:space="preserve"> projektus var iesniegt programmā, </w:t>
            </w:r>
            <w:r w:rsidRPr="006C3660">
              <w:rPr>
                <w:rFonts w:ascii="Times New Roman" w:hAnsi="Times New Roman"/>
                <w:b/>
                <w:sz w:val="24"/>
                <w:szCs w:val="24"/>
                <w:lang w:val="lv-LV" w:eastAsia="lv-LV"/>
              </w:rPr>
              <w:t>saite uz programmas tīmekļa vietni</w:t>
            </w:r>
            <w:r w:rsidRPr="006C3660">
              <w:rPr>
                <w:rFonts w:ascii="Times New Roman" w:hAnsi="Times New Roman"/>
                <w:sz w:val="24"/>
                <w:szCs w:val="24"/>
                <w:lang w:val="lv-LV" w:eastAsia="lv-LV"/>
              </w:rPr>
              <w:t>,  kur norādīti programmas līdzfinansējuma saņemšanas nosacījumi</w:t>
            </w:r>
          </w:p>
        </w:tc>
        <w:tc>
          <w:tcPr>
            <w:tcW w:w="5244" w:type="dxa"/>
            <w:tcBorders>
              <w:top w:val="nil"/>
              <w:left w:val="nil"/>
              <w:bottom w:val="single" w:sz="8" w:space="0" w:color="auto"/>
              <w:right w:val="single" w:sz="8" w:space="0" w:color="auto"/>
            </w:tcBorders>
            <w:shd w:val="clear" w:color="auto" w:fill="auto"/>
            <w:hideMark/>
          </w:tcPr>
          <w:p w14:paraId="06B1ACE1" w14:textId="4E368977" w:rsidR="001C58A5" w:rsidRDefault="001C58A5" w:rsidP="001C58A5">
            <w:pPr>
              <w:spacing w:after="0" w:line="360" w:lineRule="auto"/>
              <w:jc w:val="both"/>
              <w:rPr>
                <w:rFonts w:ascii="Times New Roman" w:eastAsia="Times New Roman" w:hAnsi="Times New Roman"/>
                <w:sz w:val="24"/>
                <w:szCs w:val="24"/>
                <w:lang w:val="lv-LV" w:eastAsia="lv-LV"/>
              </w:rPr>
            </w:pPr>
            <w:bookmarkStart w:id="0" w:name="_Hlk95838137"/>
            <w:r>
              <w:rPr>
                <w:rFonts w:ascii="Times New Roman" w:eastAsia="Times New Roman" w:hAnsi="Times New Roman"/>
                <w:sz w:val="24"/>
                <w:szCs w:val="24"/>
                <w:lang w:val="lv-LV" w:eastAsia="lv-LV"/>
              </w:rPr>
              <w:t>INTERREG EUROPE 2021-2027</w:t>
            </w:r>
          </w:p>
          <w:p w14:paraId="0AB92E8B" w14:textId="28BA29E1" w:rsidR="001C58A5" w:rsidRDefault="001C58A5" w:rsidP="001C58A5">
            <w:pPr>
              <w:spacing w:after="0" w:line="36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INTERREG EUROPE </w:t>
            </w:r>
            <w:bookmarkEnd w:id="0"/>
            <w:r>
              <w:rPr>
                <w:rFonts w:ascii="Times New Roman" w:eastAsia="Times New Roman" w:hAnsi="Times New Roman"/>
                <w:sz w:val="24"/>
                <w:szCs w:val="24"/>
                <w:lang w:val="lv-LV" w:eastAsia="lv-LV"/>
              </w:rPr>
              <w:t>2021-2027</w:t>
            </w:r>
          </w:p>
          <w:p w14:paraId="76D4F8C2" w14:textId="63582D00" w:rsidR="001C58A5" w:rsidRDefault="001C58A5" w:rsidP="001C58A5">
            <w:pPr>
              <w:spacing w:after="0" w:line="360" w:lineRule="auto"/>
              <w:jc w:val="both"/>
              <w:rPr>
                <w:rFonts w:ascii="Times New Roman" w:eastAsia="Times New Roman" w:hAnsi="Times New Roman"/>
                <w:sz w:val="24"/>
                <w:szCs w:val="24"/>
                <w:lang w:val="lv-LV" w:eastAsia="lv-LV"/>
              </w:rPr>
            </w:pPr>
          </w:p>
          <w:p w14:paraId="25E52F66" w14:textId="435832A2" w:rsidR="001C58A5" w:rsidRDefault="001C58A5" w:rsidP="001C58A5">
            <w:pPr>
              <w:widowControl/>
              <w:spacing w:after="0" w:line="360" w:lineRule="auto"/>
              <w:rPr>
                <w:rFonts w:ascii="Times New Roman" w:eastAsia="Times New Roman" w:hAnsi="Times New Roman"/>
                <w:b/>
                <w:bCs/>
                <w:color w:val="000000"/>
                <w:sz w:val="24"/>
                <w:szCs w:val="24"/>
                <w:lang w:val="lv-LV" w:eastAsia="lv-LV"/>
              </w:rPr>
            </w:pPr>
            <w:r>
              <w:rPr>
                <w:rFonts w:ascii="Times New Roman" w:eastAsia="Times New Roman" w:hAnsi="Times New Roman"/>
                <w:b/>
                <w:bCs/>
                <w:color w:val="000000"/>
                <w:sz w:val="24"/>
                <w:szCs w:val="24"/>
                <w:lang w:val="lv-LV" w:eastAsia="lv-LV"/>
              </w:rPr>
              <w:t>Otrais</w:t>
            </w:r>
            <w:r w:rsidRPr="00CC737A">
              <w:rPr>
                <w:rFonts w:ascii="Times New Roman" w:eastAsia="Times New Roman" w:hAnsi="Times New Roman"/>
                <w:b/>
                <w:bCs/>
                <w:color w:val="000000"/>
                <w:sz w:val="24"/>
                <w:szCs w:val="24"/>
                <w:lang w:val="lv-LV" w:eastAsia="lv-LV"/>
              </w:rPr>
              <w:t xml:space="preserve"> projektu konkurss: </w:t>
            </w:r>
            <w:r w:rsidR="005D1498">
              <w:rPr>
                <w:rFonts w:ascii="Times New Roman" w:eastAsia="Times New Roman" w:hAnsi="Times New Roman"/>
                <w:b/>
                <w:bCs/>
                <w:color w:val="000000"/>
                <w:sz w:val="24"/>
                <w:szCs w:val="24"/>
                <w:lang w:val="lv-LV" w:eastAsia="lv-LV"/>
              </w:rPr>
              <w:t>1</w:t>
            </w:r>
            <w:r w:rsidRPr="00CC737A">
              <w:rPr>
                <w:rFonts w:ascii="Times New Roman" w:eastAsia="Times New Roman" w:hAnsi="Times New Roman"/>
                <w:b/>
                <w:bCs/>
                <w:color w:val="000000"/>
                <w:sz w:val="24"/>
                <w:szCs w:val="24"/>
                <w:lang w:val="lv-LV" w:eastAsia="lv-LV"/>
              </w:rPr>
              <w:t>5.0</w:t>
            </w:r>
            <w:r w:rsidR="005D1498">
              <w:rPr>
                <w:rFonts w:ascii="Times New Roman" w:eastAsia="Times New Roman" w:hAnsi="Times New Roman"/>
                <w:b/>
                <w:bCs/>
                <w:color w:val="000000"/>
                <w:sz w:val="24"/>
                <w:szCs w:val="24"/>
                <w:lang w:val="lv-LV" w:eastAsia="lv-LV"/>
              </w:rPr>
              <w:t>3</w:t>
            </w:r>
            <w:r w:rsidRPr="00CC737A">
              <w:rPr>
                <w:rFonts w:ascii="Times New Roman" w:eastAsia="Times New Roman" w:hAnsi="Times New Roman"/>
                <w:b/>
                <w:bCs/>
                <w:color w:val="000000"/>
                <w:sz w:val="24"/>
                <w:szCs w:val="24"/>
                <w:lang w:val="lv-LV" w:eastAsia="lv-LV"/>
              </w:rPr>
              <w:t>.202</w:t>
            </w:r>
            <w:r w:rsidR="005D1498">
              <w:rPr>
                <w:rFonts w:ascii="Times New Roman" w:eastAsia="Times New Roman" w:hAnsi="Times New Roman"/>
                <w:b/>
                <w:bCs/>
                <w:color w:val="000000"/>
                <w:sz w:val="24"/>
                <w:szCs w:val="24"/>
                <w:lang w:val="lv-LV" w:eastAsia="lv-LV"/>
              </w:rPr>
              <w:t>3</w:t>
            </w:r>
            <w:r w:rsidRPr="00CC737A">
              <w:rPr>
                <w:rFonts w:ascii="Times New Roman" w:eastAsia="Times New Roman" w:hAnsi="Times New Roman"/>
                <w:b/>
                <w:bCs/>
                <w:color w:val="000000"/>
                <w:sz w:val="24"/>
                <w:szCs w:val="24"/>
                <w:lang w:val="lv-LV" w:eastAsia="lv-LV"/>
              </w:rPr>
              <w:t>.-</w:t>
            </w:r>
            <w:r w:rsidR="005D1498">
              <w:rPr>
                <w:rFonts w:ascii="Times New Roman" w:eastAsia="Times New Roman" w:hAnsi="Times New Roman"/>
                <w:b/>
                <w:bCs/>
                <w:color w:val="000000"/>
                <w:sz w:val="24"/>
                <w:szCs w:val="24"/>
                <w:lang w:val="lv-LV" w:eastAsia="lv-LV"/>
              </w:rPr>
              <w:t>09</w:t>
            </w:r>
            <w:r w:rsidRPr="00CC737A">
              <w:rPr>
                <w:rFonts w:ascii="Times New Roman" w:eastAsia="Times New Roman" w:hAnsi="Times New Roman"/>
                <w:b/>
                <w:bCs/>
                <w:color w:val="000000"/>
                <w:sz w:val="24"/>
                <w:szCs w:val="24"/>
                <w:lang w:val="lv-LV" w:eastAsia="lv-LV"/>
              </w:rPr>
              <w:t>.0</w:t>
            </w:r>
            <w:r w:rsidR="005D1498">
              <w:rPr>
                <w:rFonts w:ascii="Times New Roman" w:eastAsia="Times New Roman" w:hAnsi="Times New Roman"/>
                <w:b/>
                <w:bCs/>
                <w:color w:val="000000"/>
                <w:sz w:val="24"/>
                <w:szCs w:val="24"/>
                <w:lang w:val="lv-LV" w:eastAsia="lv-LV"/>
              </w:rPr>
              <w:t>6</w:t>
            </w:r>
            <w:r w:rsidRPr="00CC737A">
              <w:rPr>
                <w:rFonts w:ascii="Times New Roman" w:eastAsia="Times New Roman" w:hAnsi="Times New Roman"/>
                <w:b/>
                <w:bCs/>
                <w:color w:val="000000"/>
                <w:sz w:val="24"/>
                <w:szCs w:val="24"/>
                <w:lang w:val="lv-LV" w:eastAsia="lv-LV"/>
              </w:rPr>
              <w:t>.202</w:t>
            </w:r>
            <w:r w:rsidR="005D1498">
              <w:rPr>
                <w:rFonts w:ascii="Times New Roman" w:eastAsia="Times New Roman" w:hAnsi="Times New Roman"/>
                <w:b/>
                <w:bCs/>
                <w:color w:val="000000"/>
                <w:sz w:val="24"/>
                <w:szCs w:val="24"/>
                <w:lang w:val="lv-LV" w:eastAsia="lv-LV"/>
              </w:rPr>
              <w:t>3</w:t>
            </w:r>
            <w:r w:rsidRPr="00CC737A">
              <w:rPr>
                <w:rFonts w:ascii="Times New Roman" w:eastAsia="Times New Roman" w:hAnsi="Times New Roman"/>
                <w:b/>
                <w:bCs/>
                <w:color w:val="000000"/>
                <w:sz w:val="24"/>
                <w:szCs w:val="24"/>
                <w:lang w:val="lv-LV" w:eastAsia="lv-LV"/>
              </w:rPr>
              <w:t>.</w:t>
            </w:r>
          </w:p>
          <w:p w14:paraId="23A02BD4" w14:textId="77777777" w:rsidR="001C58A5" w:rsidRDefault="001C58A5" w:rsidP="001C58A5">
            <w:pPr>
              <w:widowControl/>
              <w:spacing w:after="0" w:line="360" w:lineRule="auto"/>
              <w:rPr>
                <w:rFonts w:ascii="Times New Roman" w:eastAsia="Times New Roman" w:hAnsi="Times New Roman"/>
                <w:b/>
                <w:bCs/>
                <w:color w:val="000000"/>
                <w:sz w:val="24"/>
                <w:szCs w:val="24"/>
                <w:lang w:val="lv-LV" w:eastAsia="lv-LV"/>
              </w:rPr>
            </w:pPr>
          </w:p>
          <w:p w14:paraId="152C0BD3" w14:textId="31037CA3"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CC737A">
              <w:rPr>
                <w:rFonts w:ascii="Times New Roman" w:eastAsia="Times New Roman" w:hAnsi="Times New Roman"/>
                <w:sz w:val="24"/>
                <w:szCs w:val="24"/>
                <w:lang w:val="lv-LV" w:eastAsia="lv-LV"/>
              </w:rPr>
              <w:t>https://www.interregeurope.eu/next-call-for-projects</w:t>
            </w:r>
          </w:p>
        </w:tc>
      </w:tr>
      <w:tr w:rsidR="001C58A5" w:rsidRPr="00735CB5" w14:paraId="58036FAA" w14:textId="77777777" w:rsidTr="006C3660">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5. </w:t>
            </w:r>
          </w:p>
        </w:tc>
        <w:tc>
          <w:tcPr>
            <w:tcW w:w="4187" w:type="dxa"/>
            <w:tcBorders>
              <w:top w:val="nil"/>
              <w:left w:val="nil"/>
              <w:bottom w:val="single" w:sz="8" w:space="0" w:color="auto"/>
              <w:right w:val="single" w:sz="4" w:space="0" w:color="auto"/>
            </w:tcBorders>
            <w:shd w:val="clear" w:color="auto" w:fill="auto"/>
          </w:tcPr>
          <w:p w14:paraId="766F2D17" w14:textId="77777777" w:rsidR="001C58A5" w:rsidRPr="006C3660" w:rsidRDefault="001C58A5" w:rsidP="006C3660">
            <w:pPr>
              <w:rPr>
                <w:rFonts w:ascii="Times New Roman" w:hAnsi="Times New Roman"/>
                <w:b/>
                <w:bCs/>
                <w:sz w:val="24"/>
                <w:szCs w:val="24"/>
                <w:lang w:val="lv-LV" w:eastAsia="lv-LV"/>
              </w:rPr>
            </w:pPr>
            <w:r w:rsidRPr="006C3660">
              <w:rPr>
                <w:rFonts w:ascii="Times New Roman" w:hAnsi="Times New Roman"/>
                <w:sz w:val="24"/>
                <w:szCs w:val="24"/>
                <w:lang w:val="lv-LV" w:eastAsia="lv-LV"/>
              </w:rPr>
              <w:t xml:space="preserve">Īss projekta ietvaros </w:t>
            </w:r>
            <w:r w:rsidRPr="006C3660">
              <w:rPr>
                <w:rFonts w:ascii="Times New Roman" w:hAnsi="Times New Roman"/>
                <w:b/>
                <w:bCs/>
                <w:sz w:val="24"/>
                <w:szCs w:val="24"/>
                <w:lang w:val="lv-LV" w:eastAsia="lv-LV"/>
              </w:rPr>
              <w:t xml:space="preserve">plānoto darbību apraksts </w:t>
            </w:r>
            <w:r w:rsidRPr="006C3660">
              <w:rPr>
                <w:rFonts w:ascii="Times New Roman" w:hAnsi="Times New Roman"/>
                <w:bCs/>
                <w:sz w:val="24"/>
                <w:szCs w:val="24"/>
                <w:lang w:val="lv-LV" w:eastAsia="lv-LV"/>
              </w:rPr>
              <w:t xml:space="preserve">(mērķis, mērķa grupa, darbības un pasākumi, kas paredzēti projekta mērķa un </w:t>
            </w:r>
            <w:proofErr w:type="spellStart"/>
            <w:r w:rsidRPr="006C3660">
              <w:rPr>
                <w:rFonts w:ascii="Times New Roman" w:hAnsi="Times New Roman"/>
                <w:bCs/>
                <w:sz w:val="24"/>
                <w:szCs w:val="24"/>
                <w:lang w:val="lv-LV" w:eastAsia="lv-LV"/>
              </w:rPr>
              <w:t>mērķgrupas</w:t>
            </w:r>
            <w:proofErr w:type="spellEnd"/>
            <w:r w:rsidRPr="006C3660">
              <w:rPr>
                <w:rFonts w:ascii="Times New Roman" w:hAnsi="Times New Roman"/>
                <w:bCs/>
                <w:sz w:val="24"/>
                <w:szCs w:val="24"/>
                <w:lang w:val="lv-LV" w:eastAsia="lv-LV"/>
              </w:rPr>
              <w:t xml:space="preserve"> sasniegšanai)</w:t>
            </w:r>
            <w:r w:rsidRPr="006C3660">
              <w:rPr>
                <w:rFonts w:ascii="Times New Roman" w:hAnsi="Times New Roman"/>
                <w:b/>
                <w:bCs/>
                <w:sz w:val="24"/>
                <w:szCs w:val="24"/>
                <w:lang w:val="lv-LV" w:eastAsia="lv-LV"/>
              </w:rPr>
              <w:t xml:space="preserve"> </w:t>
            </w:r>
          </w:p>
          <w:p w14:paraId="2221C9D6" w14:textId="77777777" w:rsidR="001C58A5" w:rsidRPr="006C3660" w:rsidRDefault="001C58A5" w:rsidP="006C3660">
            <w:pPr>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4FE76F55" w14:textId="3ACB4512" w:rsidR="00CB3E38" w:rsidRDefault="001C58A5" w:rsidP="001C58A5">
            <w:pPr>
              <w:jc w:val="both"/>
              <w:rPr>
                <w:rFonts w:ascii="Times New Roman" w:hAnsi="Times New Roman"/>
                <w:sz w:val="24"/>
                <w:szCs w:val="24"/>
                <w:lang w:val="lv-LV" w:eastAsia="lv-LV"/>
              </w:rPr>
            </w:pPr>
            <w:r w:rsidRPr="00351327">
              <w:rPr>
                <w:rFonts w:ascii="Times New Roman" w:hAnsi="Times New Roman"/>
                <w:b/>
                <w:sz w:val="24"/>
                <w:szCs w:val="24"/>
                <w:lang w:val="lv-LV" w:eastAsia="lv-LV"/>
              </w:rPr>
              <w:t>Mērķis</w:t>
            </w:r>
            <w:r w:rsidRPr="00351327">
              <w:rPr>
                <w:rFonts w:ascii="Times New Roman" w:hAnsi="Times New Roman"/>
                <w:sz w:val="24"/>
                <w:szCs w:val="24"/>
                <w:lang w:val="lv-LV" w:eastAsia="lv-LV"/>
              </w:rPr>
              <w:t xml:space="preserve"> –</w:t>
            </w:r>
            <w:r w:rsidR="000667BC">
              <w:rPr>
                <w:rFonts w:ascii="Times New Roman" w:hAnsi="Times New Roman"/>
                <w:sz w:val="24"/>
                <w:szCs w:val="24"/>
                <w:lang w:val="lv-LV" w:eastAsia="lv-LV"/>
              </w:rPr>
              <w:t xml:space="preserve"> </w:t>
            </w:r>
            <w:r w:rsidR="00313B09" w:rsidRPr="00313B09">
              <w:rPr>
                <w:rFonts w:ascii="Times New Roman" w:hAnsi="Times New Roman"/>
                <w:sz w:val="24"/>
                <w:szCs w:val="24"/>
                <w:lang w:val="lv-LV" w:eastAsia="lv-LV"/>
              </w:rPr>
              <w:t>ir</w:t>
            </w:r>
            <w:r w:rsidR="003E6663">
              <w:rPr>
                <w:rFonts w:ascii="Times New Roman" w:hAnsi="Times New Roman"/>
                <w:sz w:val="24"/>
                <w:szCs w:val="24"/>
                <w:lang w:val="lv-LV" w:eastAsia="lv-LV"/>
              </w:rPr>
              <w:t xml:space="preserve"> </w:t>
            </w:r>
            <w:r w:rsidR="003E6663" w:rsidRPr="003E6663">
              <w:rPr>
                <w:rFonts w:ascii="Times New Roman" w:hAnsi="Times New Roman"/>
                <w:sz w:val="24"/>
                <w:szCs w:val="24"/>
                <w:lang w:val="lv-LV" w:eastAsia="lv-LV"/>
              </w:rPr>
              <w:t xml:space="preserve">līdzdalības un pilsoniskās iesaistīšanās veicināšana, </w:t>
            </w:r>
            <w:r w:rsidR="00460919" w:rsidRPr="00460919">
              <w:rPr>
                <w:rFonts w:ascii="Times New Roman" w:hAnsi="Times New Roman"/>
                <w:sz w:val="24"/>
                <w:szCs w:val="24"/>
                <w:lang w:val="lv-LV" w:eastAsia="lv-LV"/>
              </w:rPr>
              <w:t xml:space="preserve">vietējās kopienas līdzdalības </w:t>
            </w:r>
            <w:r w:rsidR="000667BC">
              <w:rPr>
                <w:rFonts w:ascii="Times New Roman" w:hAnsi="Times New Roman"/>
                <w:sz w:val="24"/>
                <w:szCs w:val="24"/>
                <w:lang w:val="lv-LV" w:eastAsia="lv-LV"/>
              </w:rPr>
              <w:t xml:space="preserve">atbalstīšana </w:t>
            </w:r>
            <w:r w:rsidR="00460919" w:rsidRPr="00460919">
              <w:rPr>
                <w:rFonts w:ascii="Times New Roman" w:hAnsi="Times New Roman"/>
                <w:sz w:val="24"/>
                <w:szCs w:val="24"/>
                <w:lang w:val="lv-LV" w:eastAsia="lv-LV"/>
              </w:rPr>
              <w:t xml:space="preserve">procesu īstenošanā, </w:t>
            </w:r>
            <w:r w:rsidR="00460919" w:rsidRPr="000667BC">
              <w:rPr>
                <w:rFonts w:ascii="Times New Roman" w:hAnsi="Times New Roman"/>
                <w:sz w:val="24"/>
                <w:szCs w:val="24"/>
                <w:lang w:val="lv-LV" w:eastAsia="lv-LV"/>
              </w:rPr>
              <w:t>jo īpaši enerģētikas pārejas jomā</w:t>
            </w:r>
            <w:r w:rsidR="000667BC" w:rsidRPr="000667BC">
              <w:rPr>
                <w:rFonts w:ascii="Times New Roman" w:hAnsi="Times New Roman"/>
                <w:sz w:val="24"/>
                <w:szCs w:val="24"/>
                <w:lang w:val="lv-LV" w:eastAsia="lv-LV"/>
              </w:rPr>
              <w:t xml:space="preserve"> uz </w:t>
            </w:r>
            <w:proofErr w:type="spellStart"/>
            <w:r w:rsidR="000667BC" w:rsidRPr="000667BC">
              <w:rPr>
                <w:rFonts w:ascii="Times New Roman" w:hAnsi="Times New Roman"/>
                <w:sz w:val="24"/>
                <w:szCs w:val="24"/>
                <w:lang w:val="lv-LV" w:eastAsia="lv-LV"/>
              </w:rPr>
              <w:t>a</w:t>
            </w:r>
            <w:r w:rsidR="000667BC" w:rsidRPr="000667BC">
              <w:rPr>
                <w:rFonts w:ascii="Times New Roman" w:hAnsi="Times New Roman"/>
                <w:sz w:val="24"/>
                <w:szCs w:val="24"/>
                <w:lang w:val="lv-LV"/>
              </w:rPr>
              <w:t>tjaunīgo</w:t>
            </w:r>
            <w:proofErr w:type="spellEnd"/>
            <w:r w:rsidR="000667BC" w:rsidRPr="000667BC">
              <w:rPr>
                <w:rFonts w:ascii="Times New Roman" w:hAnsi="Times New Roman"/>
                <w:sz w:val="24"/>
                <w:szCs w:val="24"/>
                <w:lang w:val="lv-LV"/>
              </w:rPr>
              <w:t xml:space="preserve"> energoresursu izmantošanu</w:t>
            </w:r>
            <w:r w:rsidR="00460919" w:rsidRPr="000667BC">
              <w:rPr>
                <w:rFonts w:ascii="Times New Roman" w:hAnsi="Times New Roman"/>
                <w:sz w:val="24"/>
                <w:szCs w:val="24"/>
                <w:lang w:val="lv-LV" w:eastAsia="lv-LV"/>
              </w:rPr>
              <w:t xml:space="preserve">, </w:t>
            </w:r>
            <w:r w:rsidR="00313B09" w:rsidRPr="000667BC">
              <w:rPr>
                <w:rFonts w:ascii="Times New Roman" w:hAnsi="Times New Roman"/>
                <w:sz w:val="24"/>
                <w:szCs w:val="24"/>
                <w:lang w:val="lv-LV" w:eastAsia="lv-LV"/>
              </w:rPr>
              <w:t>samazinot sociālās</w:t>
            </w:r>
            <w:r w:rsidR="00313B09" w:rsidRPr="00313B09">
              <w:rPr>
                <w:rFonts w:ascii="Times New Roman" w:hAnsi="Times New Roman"/>
                <w:sz w:val="24"/>
                <w:szCs w:val="24"/>
                <w:lang w:val="lv-LV" w:eastAsia="lv-LV"/>
              </w:rPr>
              <w:t xml:space="preserve"> atšķirības.</w:t>
            </w:r>
          </w:p>
          <w:p w14:paraId="756D5F83" w14:textId="0F38F8BD" w:rsidR="001C58A5" w:rsidRPr="00142CF0" w:rsidRDefault="001C58A5" w:rsidP="001C58A5">
            <w:pPr>
              <w:jc w:val="both"/>
              <w:rPr>
                <w:rFonts w:ascii="Times New Roman" w:hAnsi="Times New Roman"/>
                <w:color w:val="222222"/>
                <w:spacing w:val="-2"/>
                <w:sz w:val="24"/>
                <w:szCs w:val="24"/>
                <w:shd w:val="clear" w:color="auto" w:fill="FFFFFF"/>
                <w:lang w:val="lv-LV"/>
              </w:rPr>
            </w:pPr>
            <w:r w:rsidRPr="00D3689D">
              <w:rPr>
                <w:rFonts w:ascii="Times New Roman" w:hAnsi="Times New Roman"/>
                <w:b/>
                <w:color w:val="000000"/>
                <w:sz w:val="24"/>
                <w:szCs w:val="24"/>
                <w:shd w:val="clear" w:color="auto" w:fill="FFFFFF" w:themeFill="background1"/>
                <w:lang w:val="lv-LV" w:eastAsia="lv-LV"/>
              </w:rPr>
              <w:t>Mērķa grupa</w:t>
            </w:r>
            <w:r>
              <w:rPr>
                <w:rFonts w:ascii="Times New Roman" w:hAnsi="Times New Roman"/>
                <w:b/>
                <w:color w:val="000000"/>
                <w:sz w:val="24"/>
                <w:szCs w:val="24"/>
                <w:shd w:val="clear" w:color="auto" w:fill="FFFFFF" w:themeFill="background1"/>
                <w:lang w:val="lv-LV" w:eastAsia="lv-LV"/>
              </w:rPr>
              <w:t xml:space="preserve"> -</w:t>
            </w:r>
            <w:r w:rsidRPr="00D3689D">
              <w:rPr>
                <w:rFonts w:ascii="Times New Roman" w:hAnsi="Times New Roman"/>
                <w:bCs/>
                <w:color w:val="000000"/>
                <w:sz w:val="24"/>
                <w:szCs w:val="24"/>
                <w:shd w:val="clear" w:color="auto" w:fill="FFFFFF" w:themeFill="background1"/>
                <w:lang w:val="lv-LV" w:eastAsia="lv-LV"/>
              </w:rPr>
              <w:t xml:space="preserve"> </w:t>
            </w:r>
            <w:r w:rsidRPr="00E07C3B">
              <w:rPr>
                <w:rFonts w:ascii="Times New Roman" w:hAnsi="Times New Roman"/>
                <w:bCs/>
                <w:color w:val="000000"/>
                <w:sz w:val="24"/>
                <w:szCs w:val="24"/>
                <w:shd w:val="clear" w:color="auto" w:fill="FFFFFF" w:themeFill="background1"/>
                <w:lang w:val="lv-LV" w:eastAsia="lv-LV"/>
              </w:rPr>
              <w:t xml:space="preserve">Pašvaldības, valsts iestādes, </w:t>
            </w:r>
            <w:r>
              <w:rPr>
                <w:rFonts w:ascii="Times New Roman" w:hAnsi="Times New Roman"/>
                <w:bCs/>
                <w:color w:val="000000"/>
                <w:sz w:val="24"/>
                <w:szCs w:val="24"/>
                <w:shd w:val="clear" w:color="auto" w:fill="FFFFFF" w:themeFill="background1"/>
                <w:lang w:val="lv-LV" w:eastAsia="lv-LV"/>
              </w:rPr>
              <w:t>politikas veidotāji,</w:t>
            </w:r>
            <w:r w:rsidR="00460919">
              <w:rPr>
                <w:rFonts w:ascii="Times New Roman" w:hAnsi="Times New Roman"/>
                <w:bCs/>
                <w:color w:val="000000"/>
                <w:sz w:val="24"/>
                <w:szCs w:val="24"/>
                <w:shd w:val="clear" w:color="auto" w:fill="FFFFFF" w:themeFill="background1"/>
                <w:lang w:val="lv-LV" w:eastAsia="lv-LV"/>
              </w:rPr>
              <w:t xml:space="preserve"> vietējās kopienas,</w:t>
            </w:r>
            <w:r w:rsidR="00720DCD">
              <w:rPr>
                <w:rFonts w:ascii="Times New Roman" w:hAnsi="Times New Roman"/>
                <w:bCs/>
                <w:color w:val="000000"/>
                <w:sz w:val="24"/>
                <w:szCs w:val="24"/>
                <w:shd w:val="clear" w:color="auto" w:fill="FFFFFF" w:themeFill="background1"/>
                <w:lang w:val="lv-LV" w:eastAsia="lv-LV"/>
              </w:rPr>
              <w:t xml:space="preserve"> </w:t>
            </w:r>
            <w:r w:rsidR="00313B09">
              <w:rPr>
                <w:rFonts w:ascii="Times New Roman" w:hAnsi="Times New Roman"/>
                <w:bCs/>
                <w:color w:val="000000"/>
                <w:sz w:val="24"/>
                <w:szCs w:val="24"/>
                <w:shd w:val="clear" w:color="auto" w:fill="FFFFFF" w:themeFill="background1"/>
                <w:lang w:val="lv-LV" w:eastAsia="lv-LV"/>
              </w:rPr>
              <w:t>augstskolas</w:t>
            </w:r>
            <w:r w:rsidR="00720DCD">
              <w:rPr>
                <w:rFonts w:ascii="Times New Roman" w:hAnsi="Times New Roman"/>
                <w:bCs/>
                <w:color w:val="000000"/>
                <w:sz w:val="24"/>
                <w:szCs w:val="24"/>
                <w:shd w:val="clear" w:color="auto" w:fill="FFFFFF" w:themeFill="background1"/>
                <w:lang w:val="lv-LV" w:eastAsia="lv-LV"/>
              </w:rPr>
              <w:t>,</w:t>
            </w:r>
            <w:r>
              <w:rPr>
                <w:rFonts w:ascii="Times New Roman" w:hAnsi="Times New Roman"/>
                <w:bCs/>
                <w:color w:val="000000"/>
                <w:sz w:val="24"/>
                <w:szCs w:val="24"/>
                <w:shd w:val="clear" w:color="auto" w:fill="FFFFFF" w:themeFill="background1"/>
                <w:lang w:val="lv-LV" w:eastAsia="lv-LV"/>
              </w:rPr>
              <w:t xml:space="preserve"> </w:t>
            </w:r>
            <w:r w:rsidR="00460919">
              <w:rPr>
                <w:rFonts w:ascii="Times New Roman" w:hAnsi="Times New Roman"/>
                <w:bCs/>
                <w:color w:val="000000"/>
                <w:sz w:val="24"/>
                <w:szCs w:val="24"/>
                <w:shd w:val="clear" w:color="auto" w:fill="FFFFFF" w:themeFill="background1"/>
                <w:lang w:val="lv-LV" w:eastAsia="lv-LV"/>
              </w:rPr>
              <w:t xml:space="preserve">uzņēmēji, </w:t>
            </w:r>
            <w:r>
              <w:rPr>
                <w:rFonts w:ascii="Times New Roman" w:hAnsi="Times New Roman"/>
                <w:bCs/>
                <w:color w:val="000000"/>
                <w:sz w:val="24"/>
                <w:szCs w:val="24"/>
                <w:shd w:val="clear" w:color="auto" w:fill="FFFFFF" w:themeFill="background1"/>
                <w:lang w:val="lv-LV" w:eastAsia="lv-LV"/>
              </w:rPr>
              <w:t>NVO</w:t>
            </w:r>
            <w:r w:rsidRPr="0018409A">
              <w:rPr>
                <w:rFonts w:ascii="Times New Roman" w:hAnsi="Times New Roman"/>
                <w:sz w:val="24"/>
                <w:szCs w:val="24"/>
              </w:rPr>
              <w:t xml:space="preserve">, </w:t>
            </w:r>
            <w:r w:rsidRPr="0018409A">
              <w:rPr>
                <w:rFonts w:ascii="Times New Roman" w:hAnsi="Times New Roman"/>
                <w:sz w:val="24"/>
                <w:szCs w:val="24"/>
                <w:lang w:val="lv-LV"/>
              </w:rPr>
              <w:t>nozaru asociācijas</w:t>
            </w:r>
            <w:r w:rsidR="00460919">
              <w:rPr>
                <w:sz w:val="24"/>
                <w:szCs w:val="24"/>
              </w:rPr>
              <w:t xml:space="preserve">. </w:t>
            </w:r>
          </w:p>
          <w:p w14:paraId="0177FA4A" w14:textId="589C89C7" w:rsidR="001C58A5" w:rsidRDefault="001C58A5" w:rsidP="001C58A5">
            <w:pPr>
              <w:widowControl/>
              <w:spacing w:after="0" w:line="360" w:lineRule="auto"/>
              <w:jc w:val="both"/>
              <w:rPr>
                <w:rFonts w:ascii="Times New Roman" w:eastAsia="Times New Roman" w:hAnsi="Times New Roman" w:cs="Courier New"/>
                <w:b/>
                <w:color w:val="000000"/>
                <w:sz w:val="24"/>
                <w:szCs w:val="24"/>
                <w:lang w:val="lv-LV" w:eastAsia="lv-LV"/>
              </w:rPr>
            </w:pPr>
            <w:r w:rsidRPr="00215572">
              <w:rPr>
                <w:rFonts w:ascii="Times New Roman" w:eastAsia="Times New Roman" w:hAnsi="Times New Roman" w:cs="Courier New"/>
                <w:b/>
                <w:color w:val="000000"/>
                <w:sz w:val="24"/>
                <w:szCs w:val="24"/>
                <w:lang w:val="lv-LV" w:eastAsia="lv-LV"/>
              </w:rPr>
              <w:t>Aktivitāšu apraksts</w:t>
            </w:r>
            <w:r>
              <w:rPr>
                <w:rFonts w:ascii="Times New Roman" w:eastAsia="Times New Roman" w:hAnsi="Times New Roman" w:cs="Courier New"/>
                <w:b/>
                <w:color w:val="000000"/>
                <w:sz w:val="24"/>
                <w:szCs w:val="24"/>
                <w:lang w:val="lv-LV" w:eastAsia="lv-LV"/>
              </w:rPr>
              <w:t xml:space="preserve"> – </w:t>
            </w:r>
          </w:p>
          <w:p w14:paraId="61E5F957" w14:textId="3B2D4296" w:rsidR="001C58A5" w:rsidRPr="006C3660" w:rsidRDefault="001C58A5" w:rsidP="006C3660">
            <w:pPr>
              <w:rPr>
                <w:rFonts w:ascii="Times New Roman" w:eastAsia="Times New Roman" w:hAnsi="Times New Roman"/>
                <w:bCs/>
                <w:color w:val="000000"/>
                <w:sz w:val="24"/>
                <w:szCs w:val="24"/>
                <w:lang w:val="lv-LV" w:eastAsia="lv-LV"/>
              </w:rPr>
            </w:pPr>
            <w:r w:rsidRPr="006C3660">
              <w:rPr>
                <w:rFonts w:ascii="Times New Roman" w:eastAsia="Times New Roman" w:hAnsi="Times New Roman"/>
                <w:bCs/>
                <w:color w:val="000000"/>
                <w:sz w:val="24"/>
                <w:szCs w:val="24"/>
                <w:lang w:val="lv-LV" w:eastAsia="lv-LV"/>
              </w:rPr>
              <w:t xml:space="preserve">Lai </w:t>
            </w:r>
            <w:r w:rsidR="00460919" w:rsidRPr="006C3660">
              <w:rPr>
                <w:rFonts w:ascii="Times New Roman" w:hAnsi="Times New Roman"/>
                <w:sz w:val="24"/>
                <w:szCs w:val="24"/>
                <w:lang w:val="lv-LV" w:eastAsia="lv-LV"/>
              </w:rPr>
              <w:t>atbalstīt</w:t>
            </w:r>
            <w:r w:rsidR="006C3660" w:rsidRPr="006C3660">
              <w:rPr>
                <w:rFonts w:ascii="Times New Roman" w:hAnsi="Times New Roman"/>
                <w:sz w:val="24"/>
                <w:szCs w:val="24"/>
                <w:lang w:val="lv-LV" w:eastAsia="lv-LV"/>
              </w:rPr>
              <w:t>u</w:t>
            </w:r>
            <w:r w:rsidR="00460919" w:rsidRPr="006C3660">
              <w:rPr>
                <w:rFonts w:ascii="Times New Roman" w:hAnsi="Times New Roman"/>
                <w:sz w:val="24"/>
                <w:szCs w:val="24"/>
                <w:lang w:val="lv-LV" w:eastAsia="lv-LV"/>
              </w:rPr>
              <w:t xml:space="preserve"> vietējās kopienas līdzdalības procesu </w:t>
            </w:r>
            <w:r w:rsidR="00460919" w:rsidRPr="006C3660">
              <w:rPr>
                <w:rFonts w:ascii="Times New Roman" w:hAnsi="Times New Roman"/>
                <w:sz w:val="24"/>
                <w:szCs w:val="24"/>
                <w:lang w:val="lv-LV" w:eastAsia="lv-LV"/>
              </w:rPr>
              <w:lastRenderedPageBreak/>
              <w:t xml:space="preserve">īstenošanā, </w:t>
            </w:r>
            <w:r w:rsidR="00470AFC" w:rsidRPr="006C3660">
              <w:rPr>
                <w:rFonts w:ascii="Times New Roman" w:hAnsi="Times New Roman"/>
                <w:sz w:val="24"/>
                <w:szCs w:val="24"/>
                <w:lang w:val="lv-LV" w:eastAsia="lv-LV"/>
              </w:rPr>
              <w:t xml:space="preserve">īpaši enerģētikas pārejas jomā uz </w:t>
            </w:r>
            <w:proofErr w:type="spellStart"/>
            <w:r w:rsidR="00470AFC" w:rsidRPr="006C3660">
              <w:rPr>
                <w:rFonts w:ascii="Times New Roman" w:hAnsi="Times New Roman"/>
                <w:sz w:val="24"/>
                <w:szCs w:val="24"/>
                <w:lang w:val="lv-LV" w:eastAsia="lv-LV"/>
              </w:rPr>
              <w:t>a</w:t>
            </w:r>
            <w:r w:rsidR="00470AFC" w:rsidRPr="006C3660">
              <w:rPr>
                <w:rFonts w:ascii="Times New Roman" w:hAnsi="Times New Roman"/>
                <w:sz w:val="24"/>
                <w:szCs w:val="24"/>
                <w:lang w:val="lv-LV"/>
              </w:rPr>
              <w:t>tjaunīgo</w:t>
            </w:r>
            <w:proofErr w:type="spellEnd"/>
            <w:r w:rsidR="00470AFC" w:rsidRPr="006C3660">
              <w:rPr>
                <w:rFonts w:ascii="Times New Roman" w:hAnsi="Times New Roman"/>
                <w:sz w:val="24"/>
                <w:szCs w:val="24"/>
                <w:lang w:val="lv-LV"/>
              </w:rPr>
              <w:t xml:space="preserve"> energoresursu izmantošanu</w:t>
            </w:r>
            <w:r w:rsidR="00470AFC" w:rsidRPr="006C3660">
              <w:rPr>
                <w:rFonts w:ascii="Times New Roman" w:hAnsi="Times New Roman"/>
                <w:sz w:val="24"/>
                <w:szCs w:val="24"/>
                <w:lang w:val="lv-LV" w:eastAsia="lv-LV"/>
              </w:rPr>
              <w:t>, vienlaikus samazinot sociālās atšķirības</w:t>
            </w:r>
            <w:r w:rsidR="00720DCD" w:rsidRPr="006C3660">
              <w:rPr>
                <w:rFonts w:ascii="Times New Roman" w:eastAsia="Times New Roman" w:hAnsi="Times New Roman"/>
                <w:bCs/>
                <w:color w:val="000000"/>
                <w:sz w:val="24"/>
                <w:szCs w:val="24"/>
                <w:lang w:val="lv-LV" w:eastAsia="lv-LV"/>
              </w:rPr>
              <w:t xml:space="preserve">, </w:t>
            </w:r>
            <w:r w:rsidRPr="006C3660">
              <w:rPr>
                <w:rFonts w:ascii="Times New Roman" w:eastAsia="Times New Roman" w:hAnsi="Times New Roman"/>
                <w:bCs/>
                <w:color w:val="000000"/>
                <w:sz w:val="24"/>
                <w:szCs w:val="24"/>
                <w:lang w:val="lv-LV" w:eastAsia="lv-LV"/>
              </w:rPr>
              <w:t xml:space="preserve">projekta ietvaros plānotas: </w:t>
            </w:r>
          </w:p>
          <w:p w14:paraId="66288904" w14:textId="184389F9" w:rsidR="001C58A5" w:rsidRPr="006C3660" w:rsidRDefault="001C58A5" w:rsidP="006C3660">
            <w:pPr>
              <w:pStyle w:val="Sarakstarindkopa"/>
              <w:numPr>
                <w:ilvl w:val="0"/>
                <w:numId w:val="31"/>
              </w:numPr>
              <w:rPr>
                <w:rFonts w:ascii="Times New Roman" w:hAnsi="Times New Roman"/>
                <w:bCs/>
                <w:color w:val="000000"/>
                <w:sz w:val="24"/>
                <w:szCs w:val="24"/>
                <w:lang w:val="lv-LV" w:eastAsia="lv-LV"/>
              </w:rPr>
            </w:pPr>
            <w:r w:rsidRPr="006C3660">
              <w:rPr>
                <w:rFonts w:ascii="Times New Roman" w:hAnsi="Times New Roman"/>
                <w:bCs/>
                <w:color w:val="000000"/>
                <w:sz w:val="24"/>
                <w:szCs w:val="24"/>
                <w:lang w:val="lv-LV" w:eastAsia="lv-LV"/>
              </w:rPr>
              <w:t>starptautiskās darba grupas;</w:t>
            </w:r>
          </w:p>
          <w:p w14:paraId="7DA8D891" w14:textId="09D0E0CD" w:rsidR="001C58A5" w:rsidRPr="006C3660" w:rsidRDefault="001C58A5" w:rsidP="006C3660">
            <w:pPr>
              <w:pStyle w:val="Sarakstarindkopa"/>
              <w:numPr>
                <w:ilvl w:val="0"/>
                <w:numId w:val="31"/>
              </w:numPr>
              <w:rPr>
                <w:rFonts w:ascii="Times New Roman" w:hAnsi="Times New Roman"/>
                <w:bCs/>
                <w:color w:val="000000"/>
                <w:sz w:val="24"/>
                <w:szCs w:val="24"/>
                <w:lang w:val="lv-LV" w:eastAsia="lv-LV"/>
              </w:rPr>
            </w:pPr>
            <w:r w:rsidRPr="006C3660">
              <w:rPr>
                <w:rFonts w:ascii="Times New Roman" w:hAnsi="Times New Roman"/>
                <w:bCs/>
                <w:color w:val="000000"/>
                <w:sz w:val="24"/>
                <w:szCs w:val="24"/>
                <w:lang w:val="lv-LV" w:eastAsia="lv-LV"/>
              </w:rPr>
              <w:t>reģionālās iesaistīto pušu darba grupas;</w:t>
            </w:r>
          </w:p>
          <w:p w14:paraId="6CF6933E" w14:textId="5DCD9853" w:rsidR="001C58A5" w:rsidRPr="006C3660" w:rsidRDefault="001C58A5" w:rsidP="0054350D">
            <w:pPr>
              <w:pStyle w:val="Sarakstarindkopa"/>
              <w:numPr>
                <w:ilvl w:val="0"/>
                <w:numId w:val="31"/>
              </w:numPr>
              <w:rPr>
                <w:rFonts w:ascii="Times New Roman" w:hAnsi="Times New Roman"/>
                <w:bCs/>
                <w:color w:val="000000"/>
                <w:sz w:val="24"/>
                <w:szCs w:val="24"/>
                <w:lang w:val="lv-LV" w:eastAsia="lv-LV"/>
              </w:rPr>
            </w:pPr>
            <w:r w:rsidRPr="006C3660">
              <w:rPr>
                <w:rFonts w:ascii="Times New Roman" w:hAnsi="Times New Roman"/>
                <w:bCs/>
                <w:color w:val="000000"/>
                <w:sz w:val="24"/>
                <w:szCs w:val="24"/>
                <w:lang w:val="lv-LV" w:eastAsia="lv-LV"/>
              </w:rPr>
              <w:t>pieredzes apmaiņa starp partneru reģioniem un</w:t>
            </w:r>
            <w:r w:rsidR="006C3660">
              <w:rPr>
                <w:rFonts w:ascii="Times New Roman" w:hAnsi="Times New Roman"/>
                <w:bCs/>
                <w:color w:val="000000"/>
                <w:sz w:val="24"/>
                <w:szCs w:val="24"/>
                <w:lang w:val="lv-LV" w:eastAsia="lv-LV"/>
              </w:rPr>
              <w:t xml:space="preserve"> </w:t>
            </w:r>
            <w:r w:rsidRPr="006C3660">
              <w:rPr>
                <w:rFonts w:ascii="Times New Roman" w:hAnsi="Times New Roman"/>
                <w:bCs/>
                <w:color w:val="000000"/>
                <w:sz w:val="24"/>
                <w:szCs w:val="24"/>
                <w:lang w:val="lv-LV" w:eastAsia="lv-LV"/>
              </w:rPr>
              <w:t>pieredzes apmaiņas vizītes;</w:t>
            </w:r>
          </w:p>
          <w:p w14:paraId="3C111A12" w14:textId="1BADC840" w:rsidR="001C58A5" w:rsidRPr="006C3660" w:rsidRDefault="001C58A5" w:rsidP="006C3660">
            <w:pPr>
              <w:pStyle w:val="Sarakstarindkopa"/>
              <w:numPr>
                <w:ilvl w:val="0"/>
                <w:numId w:val="31"/>
              </w:numPr>
              <w:rPr>
                <w:rFonts w:ascii="Times New Roman" w:hAnsi="Times New Roman"/>
                <w:bCs/>
                <w:color w:val="000000"/>
                <w:sz w:val="24"/>
                <w:szCs w:val="24"/>
                <w:lang w:val="lv-LV" w:eastAsia="lv-LV"/>
              </w:rPr>
            </w:pPr>
            <w:r w:rsidRPr="006C3660">
              <w:rPr>
                <w:rFonts w:ascii="Times New Roman" w:hAnsi="Times New Roman"/>
                <w:bCs/>
                <w:color w:val="000000"/>
                <w:sz w:val="24"/>
                <w:szCs w:val="24"/>
                <w:lang w:val="lv-LV" w:eastAsia="lv-LV"/>
              </w:rPr>
              <w:t>reģionālo un starptautisko labo prakšu</w:t>
            </w:r>
          </w:p>
          <w:p w14:paraId="7A770800" w14:textId="400AB62F" w:rsidR="001C58A5" w:rsidRPr="006C3660" w:rsidRDefault="001C58A5" w:rsidP="006C3660">
            <w:pPr>
              <w:pStyle w:val="Sarakstarindkopa"/>
              <w:numPr>
                <w:ilvl w:val="0"/>
                <w:numId w:val="31"/>
              </w:numPr>
              <w:rPr>
                <w:rFonts w:ascii="Times New Roman" w:hAnsi="Times New Roman"/>
                <w:bCs/>
                <w:color w:val="000000"/>
                <w:sz w:val="24"/>
                <w:szCs w:val="24"/>
                <w:lang w:val="lv-LV" w:eastAsia="lv-LV"/>
              </w:rPr>
            </w:pPr>
            <w:r w:rsidRPr="006C3660">
              <w:rPr>
                <w:rFonts w:ascii="Times New Roman" w:hAnsi="Times New Roman"/>
                <w:bCs/>
                <w:color w:val="000000"/>
                <w:sz w:val="24"/>
                <w:szCs w:val="24"/>
                <w:lang w:val="lv-LV" w:eastAsia="lv-LV"/>
              </w:rPr>
              <w:t>identificēšana un pārņemšana;</w:t>
            </w:r>
          </w:p>
          <w:p w14:paraId="0548E199" w14:textId="2B1DCDE4" w:rsidR="001C58A5" w:rsidRPr="006C3660" w:rsidRDefault="00720DCD" w:rsidP="006C3660">
            <w:pPr>
              <w:pStyle w:val="Sarakstarindkopa"/>
              <w:numPr>
                <w:ilvl w:val="0"/>
                <w:numId w:val="31"/>
              </w:numPr>
              <w:rPr>
                <w:rFonts w:cs="Courier New"/>
                <w:bCs/>
                <w:color w:val="000000"/>
                <w:lang w:val="lv-LV" w:eastAsia="lv-LV"/>
              </w:rPr>
            </w:pPr>
            <w:r w:rsidRPr="006C3660">
              <w:rPr>
                <w:rFonts w:ascii="Times New Roman" w:hAnsi="Times New Roman"/>
                <w:bCs/>
                <w:color w:val="000000"/>
                <w:sz w:val="24"/>
                <w:szCs w:val="24"/>
                <w:lang w:val="lv-LV" w:eastAsia="lv-LV"/>
              </w:rPr>
              <w:t xml:space="preserve">izstrādātas vadlīnijas </w:t>
            </w:r>
            <w:r w:rsidR="00FA4FF7" w:rsidRPr="006C3660">
              <w:rPr>
                <w:rFonts w:ascii="Times New Roman" w:hAnsi="Times New Roman"/>
                <w:bCs/>
                <w:color w:val="000000"/>
                <w:sz w:val="24"/>
                <w:szCs w:val="24"/>
                <w:lang w:val="lv-LV" w:eastAsia="lv-LV"/>
              </w:rPr>
              <w:t xml:space="preserve">plašākai vietējo kopienu iesaistei politikas plānošanas un lēmumu pieņemšanas procesos, jo īpaši </w:t>
            </w:r>
            <w:r w:rsidR="00FA4FF7" w:rsidRPr="006C3660">
              <w:rPr>
                <w:rFonts w:ascii="Times New Roman" w:hAnsi="Times New Roman"/>
                <w:sz w:val="24"/>
                <w:szCs w:val="24"/>
                <w:lang w:val="lv-LV" w:eastAsia="lv-LV"/>
              </w:rPr>
              <w:t xml:space="preserve">enerģētikas pārejas jomā uz </w:t>
            </w:r>
            <w:proofErr w:type="spellStart"/>
            <w:r w:rsidR="00FA4FF7" w:rsidRPr="006C3660">
              <w:rPr>
                <w:rFonts w:ascii="Times New Roman" w:hAnsi="Times New Roman"/>
                <w:sz w:val="24"/>
                <w:szCs w:val="24"/>
                <w:lang w:val="lv-LV" w:eastAsia="lv-LV"/>
              </w:rPr>
              <w:t>a</w:t>
            </w:r>
            <w:r w:rsidR="00FA4FF7" w:rsidRPr="006C3660">
              <w:rPr>
                <w:rFonts w:ascii="Times New Roman" w:hAnsi="Times New Roman"/>
                <w:sz w:val="24"/>
                <w:szCs w:val="24"/>
                <w:lang w:val="lv-LV"/>
              </w:rPr>
              <w:t>tjaunīgo</w:t>
            </w:r>
            <w:proofErr w:type="spellEnd"/>
            <w:r w:rsidR="00FA4FF7" w:rsidRPr="006C3660">
              <w:rPr>
                <w:rFonts w:ascii="Times New Roman" w:hAnsi="Times New Roman"/>
                <w:sz w:val="24"/>
                <w:szCs w:val="24"/>
                <w:lang w:val="lv-LV"/>
              </w:rPr>
              <w:t xml:space="preserve"> energoresursu izmantošanu.</w:t>
            </w:r>
            <w:r w:rsidR="00FA4FF7" w:rsidRPr="006C3660">
              <w:rPr>
                <w:lang w:val="lv-LV"/>
              </w:rPr>
              <w:t xml:space="preserve"> </w:t>
            </w:r>
            <w:r w:rsidR="00FA4FF7" w:rsidRPr="006C3660">
              <w:rPr>
                <w:rFonts w:cs="Courier New"/>
                <w:bCs/>
                <w:color w:val="000000"/>
                <w:lang w:val="lv-LV" w:eastAsia="lv-LV"/>
              </w:rPr>
              <w:t xml:space="preserve"> </w:t>
            </w:r>
          </w:p>
        </w:tc>
      </w:tr>
      <w:tr w:rsidR="001C58A5" w:rsidRPr="00735CB5" w14:paraId="049E780F" w14:textId="77777777" w:rsidTr="006C366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 xml:space="preserve">6. </w:t>
            </w:r>
          </w:p>
        </w:tc>
        <w:tc>
          <w:tcPr>
            <w:tcW w:w="4187" w:type="dxa"/>
            <w:tcBorders>
              <w:top w:val="nil"/>
              <w:left w:val="nil"/>
              <w:bottom w:val="single" w:sz="8" w:space="0" w:color="auto"/>
              <w:right w:val="single" w:sz="4" w:space="0" w:color="auto"/>
            </w:tcBorders>
            <w:shd w:val="clear" w:color="auto" w:fill="auto"/>
          </w:tcPr>
          <w:p w14:paraId="1FBEADF6" w14:textId="77777777" w:rsidR="001C58A5" w:rsidRPr="00B87443" w:rsidRDefault="001C58A5" w:rsidP="001C58A5">
            <w:pPr>
              <w:widowControl/>
              <w:spacing w:after="0" w:line="360" w:lineRule="auto"/>
              <w:rPr>
                <w:rFonts w:ascii="Times New Roman" w:eastAsia="Times New Roman" w:hAnsi="Times New Roman"/>
                <w:bCs/>
                <w:color w:val="000000"/>
                <w:sz w:val="24"/>
                <w:szCs w:val="24"/>
                <w:lang w:val="lv-LV" w:eastAsia="lv-LV"/>
              </w:rPr>
            </w:pPr>
            <w:r w:rsidRPr="00B87443">
              <w:rPr>
                <w:rFonts w:ascii="Times New Roman" w:eastAsia="Times New Roman" w:hAnsi="Times New Roman"/>
                <w:sz w:val="24"/>
                <w:szCs w:val="24"/>
                <w:lang w:val="lv-LV" w:eastAsia="lv-LV"/>
              </w:rPr>
              <w:t xml:space="preserve">Īss projekta ietvaros </w:t>
            </w:r>
            <w:r w:rsidRPr="00B87443">
              <w:rPr>
                <w:rFonts w:ascii="Times New Roman" w:eastAsia="Times New Roman" w:hAnsi="Times New Roman"/>
                <w:b/>
                <w:bCs/>
                <w:sz w:val="24"/>
                <w:szCs w:val="24"/>
                <w:lang w:val="lv-LV" w:eastAsia="lv-LV"/>
              </w:rPr>
              <w:t xml:space="preserve">sasniedzamo rezultātu apraksts </w:t>
            </w:r>
            <w:r w:rsidRPr="00B87443">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7124698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57284CB1" w14:textId="77777777" w:rsidR="001C58A5" w:rsidRDefault="001C58A5" w:rsidP="001C58A5">
            <w:pPr>
              <w:spacing w:after="0" w:line="360" w:lineRule="auto"/>
              <w:jc w:val="both"/>
              <w:rPr>
                <w:rFonts w:ascii="Times New Roman" w:hAnsi="Times New Roman"/>
                <w:sz w:val="24"/>
                <w:szCs w:val="24"/>
                <w:lang w:val="lv-LV" w:eastAsia="lv-LV"/>
              </w:rPr>
            </w:pPr>
            <w:r w:rsidRPr="00E237BB">
              <w:rPr>
                <w:rFonts w:ascii="Times New Roman" w:hAnsi="Times New Roman"/>
                <w:b/>
                <w:bCs/>
                <w:sz w:val="24"/>
                <w:szCs w:val="24"/>
                <w:lang w:val="lv-LV" w:eastAsia="lv-LV"/>
              </w:rPr>
              <w:t>Projekta rezultāti:</w:t>
            </w:r>
            <w:r>
              <w:rPr>
                <w:rFonts w:ascii="Times New Roman" w:hAnsi="Times New Roman"/>
                <w:sz w:val="24"/>
                <w:szCs w:val="24"/>
                <w:lang w:val="lv-LV" w:eastAsia="lv-LV"/>
              </w:rPr>
              <w:t xml:space="preserve"> </w:t>
            </w:r>
          </w:p>
          <w:p w14:paraId="7CB34909" w14:textId="3C757781"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4E7723">
              <w:rPr>
                <w:rFonts w:ascii="Times New Roman" w:hAnsi="Times New Roman"/>
                <w:sz w:val="24"/>
                <w:szCs w:val="24"/>
                <w:lang w:val="lv-LV" w:eastAsia="lv-LV"/>
              </w:rPr>
              <w:t>uzlaboti partneru politikas instrumenti</w:t>
            </w:r>
            <w:r>
              <w:rPr>
                <w:rFonts w:ascii="Times New Roman" w:hAnsi="Times New Roman"/>
                <w:sz w:val="24"/>
                <w:szCs w:val="24"/>
                <w:lang w:val="lv-LV" w:eastAsia="lv-LV"/>
              </w:rPr>
              <w:t>,</w:t>
            </w:r>
          </w:p>
          <w:p w14:paraId="11DE7185" w14:textId="3C0026DC"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cs="Courier New"/>
                <w:bCs/>
                <w:color w:val="000000"/>
                <w:sz w:val="24"/>
                <w:szCs w:val="24"/>
                <w:lang w:val="lv-LV" w:eastAsia="lv-LV"/>
              </w:rPr>
              <w:t xml:space="preserve">uzlabota </w:t>
            </w:r>
            <w:r w:rsidR="003E6663">
              <w:rPr>
                <w:rFonts w:ascii="Times New Roman" w:hAnsi="Times New Roman" w:cs="Courier New"/>
                <w:bCs/>
                <w:color w:val="000000"/>
                <w:sz w:val="24"/>
                <w:szCs w:val="24"/>
                <w:lang w:val="lv-LV" w:eastAsia="lv-LV"/>
              </w:rPr>
              <w:t>vietējo kopienu</w:t>
            </w:r>
            <w:r w:rsidR="00FA4FF7">
              <w:rPr>
                <w:rFonts w:ascii="Times New Roman" w:hAnsi="Times New Roman" w:cs="Courier New"/>
                <w:bCs/>
                <w:color w:val="000000"/>
                <w:sz w:val="24"/>
                <w:szCs w:val="24"/>
                <w:lang w:val="lv-LV" w:eastAsia="lv-LV"/>
              </w:rPr>
              <w:t xml:space="preserve"> līdzdalība un </w:t>
            </w:r>
            <w:r w:rsidR="003E6663">
              <w:rPr>
                <w:rFonts w:ascii="Times New Roman" w:hAnsi="Times New Roman" w:cs="Courier New"/>
                <w:bCs/>
                <w:color w:val="000000"/>
                <w:sz w:val="24"/>
                <w:szCs w:val="24"/>
                <w:lang w:val="lv-LV" w:eastAsia="lv-LV"/>
              </w:rPr>
              <w:t xml:space="preserve"> iesaiste </w:t>
            </w:r>
            <w:r w:rsidR="00603EE6">
              <w:rPr>
                <w:rFonts w:ascii="Times New Roman" w:hAnsi="Times New Roman" w:cs="Courier New"/>
                <w:bCs/>
                <w:color w:val="000000"/>
                <w:sz w:val="24"/>
                <w:szCs w:val="24"/>
                <w:lang w:val="lv-LV" w:eastAsia="lv-LV"/>
              </w:rPr>
              <w:t xml:space="preserve">politikas plānošanā. </w:t>
            </w:r>
            <w:r w:rsidR="003E6663">
              <w:rPr>
                <w:rFonts w:ascii="Times New Roman" w:hAnsi="Times New Roman" w:cs="Courier New"/>
                <w:bCs/>
                <w:color w:val="000000"/>
                <w:sz w:val="24"/>
                <w:szCs w:val="24"/>
                <w:lang w:val="lv-LV" w:eastAsia="lv-LV"/>
              </w:rPr>
              <w:t xml:space="preserve"> </w:t>
            </w:r>
          </w:p>
          <w:p w14:paraId="28E44BEE" w14:textId="3979E53E" w:rsidR="003C7F77" w:rsidRPr="003C7F77" w:rsidRDefault="001C58A5" w:rsidP="003C7F77">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E6595B">
              <w:rPr>
                <w:rFonts w:ascii="Times New Roman" w:hAnsi="Times New Roman"/>
                <w:sz w:val="24"/>
                <w:szCs w:val="24"/>
                <w:lang w:val="lv-LV" w:eastAsia="lv-LV"/>
              </w:rPr>
              <w:t xml:space="preserve">uzlabotas speciālistu </w:t>
            </w:r>
            <w:r w:rsidR="00603EE6">
              <w:rPr>
                <w:rFonts w:ascii="Times New Roman" w:hAnsi="Times New Roman"/>
                <w:sz w:val="24"/>
                <w:szCs w:val="24"/>
                <w:lang w:val="lv-LV" w:eastAsia="lv-LV"/>
              </w:rPr>
              <w:t xml:space="preserve">un vietējo kopienu </w:t>
            </w:r>
            <w:r w:rsidRPr="00E6595B">
              <w:rPr>
                <w:rFonts w:ascii="Times New Roman" w:hAnsi="Times New Roman"/>
                <w:sz w:val="24"/>
                <w:szCs w:val="24"/>
                <w:lang w:val="lv-LV" w:eastAsia="lv-LV"/>
              </w:rPr>
              <w:t>zināšanas par</w:t>
            </w:r>
            <w:r w:rsidR="00587F66">
              <w:rPr>
                <w:rFonts w:ascii="Times New Roman" w:hAnsi="Times New Roman"/>
                <w:sz w:val="24"/>
                <w:szCs w:val="24"/>
                <w:lang w:val="lv-LV" w:eastAsia="lv-LV"/>
              </w:rPr>
              <w:t xml:space="preserve"> ieguvumiem no </w:t>
            </w:r>
            <w:r w:rsidR="003E6663">
              <w:rPr>
                <w:rFonts w:ascii="Times New Roman" w:hAnsi="Times New Roman"/>
                <w:sz w:val="24"/>
                <w:szCs w:val="24"/>
                <w:lang w:val="lv-LV" w:eastAsia="lv-LV"/>
              </w:rPr>
              <w:t xml:space="preserve">vietējo </w:t>
            </w:r>
            <w:proofErr w:type="spellStart"/>
            <w:r w:rsidR="003E6663">
              <w:rPr>
                <w:rFonts w:ascii="Times New Roman" w:hAnsi="Times New Roman"/>
                <w:sz w:val="24"/>
                <w:szCs w:val="24"/>
                <w:lang w:val="lv-LV" w:eastAsia="lv-LV"/>
              </w:rPr>
              <w:t>energo</w:t>
            </w:r>
            <w:proofErr w:type="spellEnd"/>
            <w:r w:rsidR="003E6663">
              <w:rPr>
                <w:rFonts w:ascii="Times New Roman" w:hAnsi="Times New Roman"/>
                <w:sz w:val="24"/>
                <w:szCs w:val="24"/>
                <w:lang w:val="lv-LV" w:eastAsia="lv-LV"/>
              </w:rPr>
              <w:t xml:space="preserve"> kopienu attīstības</w:t>
            </w:r>
            <w:r w:rsidR="00E6595B" w:rsidRPr="00E6595B">
              <w:rPr>
                <w:rFonts w:ascii="Times New Roman" w:hAnsi="Times New Roman" w:cs="Courier New"/>
                <w:bCs/>
                <w:color w:val="000000"/>
                <w:sz w:val="24"/>
                <w:szCs w:val="24"/>
                <w:lang w:val="lv-LV" w:eastAsia="lv-LV"/>
              </w:rPr>
              <w:t xml:space="preserve">, to </w:t>
            </w:r>
            <w:r w:rsidR="00ED3AB4" w:rsidRPr="00E6595B">
              <w:rPr>
                <w:rFonts w:ascii="Times New Roman" w:hAnsi="Times New Roman"/>
                <w:sz w:val="24"/>
                <w:szCs w:val="24"/>
                <w:lang w:val="lv-LV" w:eastAsia="lv-LV"/>
              </w:rPr>
              <w:t xml:space="preserve"> </w:t>
            </w:r>
            <w:r w:rsidRPr="00E6595B">
              <w:rPr>
                <w:rFonts w:ascii="Times New Roman" w:hAnsi="Times New Roman"/>
                <w:sz w:val="24"/>
                <w:szCs w:val="24"/>
                <w:lang w:val="lv-LV" w:eastAsia="lv-LV"/>
              </w:rPr>
              <w:t>ietekmi uz reģiona sociālo un ekonomisko attīstību</w:t>
            </w:r>
            <w:r w:rsidR="003C7F77">
              <w:rPr>
                <w:rFonts w:ascii="Times New Roman" w:hAnsi="Times New Roman"/>
                <w:sz w:val="24"/>
                <w:szCs w:val="24"/>
                <w:lang w:val="lv-LV" w:eastAsia="lv-LV"/>
              </w:rPr>
              <w:t>, enerģē</w:t>
            </w:r>
            <w:r w:rsidR="003C7F77" w:rsidRPr="003C7F77">
              <w:rPr>
                <w:rFonts w:ascii="Times New Roman" w:hAnsi="Times New Roman"/>
                <w:sz w:val="24"/>
                <w:szCs w:val="24"/>
                <w:lang w:val="lv-LV" w:eastAsia="lv-LV"/>
              </w:rPr>
              <w:t>tiskās nabadzības mazināš</w:t>
            </w:r>
            <w:r w:rsidR="003C7F77">
              <w:rPr>
                <w:rFonts w:ascii="Times New Roman" w:hAnsi="Times New Roman"/>
                <w:sz w:val="24"/>
                <w:szCs w:val="24"/>
                <w:lang w:val="lv-LV" w:eastAsia="lv-LV"/>
              </w:rPr>
              <w:t>a</w:t>
            </w:r>
            <w:r w:rsidR="003C7F77" w:rsidRPr="003C7F77">
              <w:rPr>
                <w:rFonts w:ascii="Times New Roman" w:hAnsi="Times New Roman"/>
                <w:sz w:val="24"/>
                <w:szCs w:val="24"/>
                <w:lang w:val="lv-LV" w:eastAsia="lv-LV"/>
              </w:rPr>
              <w:t>nu</w:t>
            </w:r>
            <w:r w:rsidR="003C7F77">
              <w:rPr>
                <w:rFonts w:ascii="Times New Roman" w:hAnsi="Times New Roman"/>
                <w:sz w:val="24"/>
                <w:szCs w:val="24"/>
                <w:lang w:val="lv-LV" w:eastAsia="lv-LV"/>
              </w:rPr>
              <w:t>;</w:t>
            </w:r>
          </w:p>
          <w:p w14:paraId="623E8138" w14:textId="145C46C1" w:rsidR="00C55159" w:rsidRDefault="00C55159" w:rsidP="00B31D60">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 xml:space="preserve">veicināta speciālistu un sabiedrības  izpratne par pielāgošanos klimata pārmaiņām nepieciešamību; </w:t>
            </w:r>
          </w:p>
          <w:p w14:paraId="33131BAD" w14:textId="77FDBA47" w:rsidR="003C7F77" w:rsidRPr="003C7F77" w:rsidRDefault="003C7F77" w:rsidP="00B31D60">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3C7F77">
              <w:rPr>
                <w:rFonts w:ascii="Times New Roman" w:hAnsi="Times New Roman"/>
                <w:color w:val="414142"/>
                <w:sz w:val="24"/>
                <w:szCs w:val="24"/>
                <w:shd w:val="clear" w:color="auto" w:fill="FFFFFF"/>
              </w:rPr>
              <w:t>veicināt</w:t>
            </w:r>
            <w:r>
              <w:rPr>
                <w:rFonts w:ascii="Times New Roman" w:hAnsi="Times New Roman"/>
                <w:color w:val="414142"/>
                <w:sz w:val="24"/>
                <w:szCs w:val="24"/>
                <w:shd w:val="clear" w:color="auto" w:fill="FFFFFF"/>
              </w:rPr>
              <w:t xml:space="preserve">a sabiedrības </w:t>
            </w:r>
            <w:r w:rsidRPr="003C7F77">
              <w:rPr>
                <w:rFonts w:ascii="Times New Roman" w:hAnsi="Times New Roman"/>
                <w:color w:val="414142"/>
                <w:sz w:val="24"/>
                <w:szCs w:val="24"/>
                <w:shd w:val="clear" w:color="auto" w:fill="FFFFFF"/>
              </w:rPr>
              <w:t xml:space="preserve"> izpratn</w:t>
            </w:r>
            <w:r>
              <w:rPr>
                <w:rFonts w:ascii="Times New Roman" w:hAnsi="Times New Roman"/>
                <w:color w:val="414142"/>
                <w:sz w:val="24"/>
                <w:szCs w:val="24"/>
                <w:shd w:val="clear" w:color="auto" w:fill="FFFFFF"/>
              </w:rPr>
              <w:t>e</w:t>
            </w:r>
            <w:r w:rsidRPr="003C7F77">
              <w:rPr>
                <w:rFonts w:ascii="Times New Roman" w:hAnsi="Times New Roman"/>
                <w:color w:val="414142"/>
                <w:sz w:val="24"/>
                <w:szCs w:val="24"/>
                <w:shd w:val="clear" w:color="auto" w:fill="FFFFFF"/>
              </w:rPr>
              <w:t xml:space="preserve"> par energosistēmas darbību un AER nozīmi klimata mērķu sasniegšanā</w:t>
            </w:r>
            <w:r>
              <w:rPr>
                <w:rFonts w:ascii="Times New Roman" w:hAnsi="Times New Roman"/>
                <w:color w:val="414142"/>
                <w:sz w:val="24"/>
                <w:szCs w:val="24"/>
                <w:shd w:val="clear" w:color="auto" w:fill="FFFFFF"/>
              </w:rPr>
              <w:t>,</w:t>
            </w:r>
          </w:p>
          <w:p w14:paraId="6682A835" w14:textId="0A5C26ED"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F6566B">
              <w:rPr>
                <w:rFonts w:ascii="Times New Roman" w:hAnsi="Times New Roman"/>
                <w:sz w:val="24"/>
                <w:szCs w:val="24"/>
                <w:lang w:val="lv-LV" w:eastAsia="lv-LV"/>
              </w:rPr>
              <w:t xml:space="preserve">noorganizētas </w:t>
            </w:r>
            <w:r>
              <w:rPr>
                <w:rFonts w:ascii="Times New Roman" w:hAnsi="Times New Roman"/>
                <w:sz w:val="24"/>
                <w:szCs w:val="24"/>
                <w:lang w:val="lv-LV" w:eastAsia="lv-LV"/>
              </w:rPr>
              <w:t>8</w:t>
            </w:r>
            <w:r w:rsidRPr="00F6566B">
              <w:rPr>
                <w:rFonts w:ascii="Times New Roman" w:hAnsi="Times New Roman"/>
                <w:sz w:val="24"/>
                <w:szCs w:val="24"/>
                <w:lang w:val="lv-LV" w:eastAsia="lv-LV"/>
              </w:rPr>
              <w:t>-</w:t>
            </w:r>
            <w:r>
              <w:rPr>
                <w:rFonts w:ascii="Times New Roman" w:hAnsi="Times New Roman"/>
                <w:sz w:val="24"/>
                <w:szCs w:val="24"/>
                <w:lang w:val="lv-LV" w:eastAsia="lv-LV"/>
              </w:rPr>
              <w:t>10</w:t>
            </w:r>
            <w:r w:rsidRPr="00F6566B">
              <w:rPr>
                <w:rFonts w:ascii="Times New Roman" w:hAnsi="Times New Roman"/>
                <w:sz w:val="24"/>
                <w:szCs w:val="24"/>
                <w:lang w:val="lv-LV" w:eastAsia="lv-LV"/>
              </w:rPr>
              <w:t xml:space="preserve"> </w:t>
            </w:r>
            <w:proofErr w:type="spellStart"/>
            <w:r w:rsidRPr="00F6566B">
              <w:rPr>
                <w:rFonts w:ascii="Times New Roman" w:hAnsi="Times New Roman"/>
                <w:sz w:val="24"/>
                <w:szCs w:val="24"/>
                <w:lang w:val="lv-LV" w:eastAsia="lv-LV"/>
              </w:rPr>
              <w:t>starpreģionālās</w:t>
            </w:r>
            <w:proofErr w:type="spellEnd"/>
            <w:r w:rsidRPr="00F6566B">
              <w:rPr>
                <w:rFonts w:ascii="Times New Roman" w:hAnsi="Times New Roman"/>
                <w:sz w:val="24"/>
                <w:szCs w:val="24"/>
                <w:lang w:val="lv-LV" w:eastAsia="lv-LV"/>
              </w:rPr>
              <w:t xml:space="preserve"> sanāksmes partneru valstīs, </w:t>
            </w:r>
          </w:p>
          <w:p w14:paraId="7AB86B22" w14:textId="77777777"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F6566B">
              <w:rPr>
                <w:rFonts w:ascii="Times New Roman" w:hAnsi="Times New Roman"/>
                <w:sz w:val="24"/>
                <w:szCs w:val="24"/>
                <w:lang w:val="lv-LV" w:eastAsia="lv-LV"/>
              </w:rPr>
              <w:t xml:space="preserve">organizētas iesaistīto pušu sanāksmes katrā partnervalstī, </w:t>
            </w:r>
          </w:p>
          <w:p w14:paraId="4D1EE823" w14:textId="07F7F6F4" w:rsidR="001C58A5" w:rsidRPr="00044F44"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044F44">
              <w:rPr>
                <w:rFonts w:ascii="Times New Roman" w:hAnsi="Times New Roman"/>
                <w:sz w:val="24"/>
                <w:szCs w:val="24"/>
                <w:lang w:val="lv-LV" w:eastAsia="lv-LV"/>
              </w:rPr>
              <w:lastRenderedPageBreak/>
              <w:t xml:space="preserve">veikti pētījumi, </w:t>
            </w:r>
            <w:r>
              <w:rPr>
                <w:rFonts w:ascii="Times New Roman" w:hAnsi="Times New Roman"/>
                <w:sz w:val="24"/>
                <w:szCs w:val="24"/>
                <w:lang w:val="lv-LV" w:eastAsia="lv-LV"/>
              </w:rPr>
              <w:t xml:space="preserve">izstrādātas </w:t>
            </w:r>
            <w:r w:rsidRPr="00044F44">
              <w:rPr>
                <w:rFonts w:ascii="Times New Roman" w:hAnsi="Times New Roman"/>
                <w:sz w:val="24"/>
                <w:szCs w:val="24"/>
                <w:lang w:val="lv-LV" w:eastAsia="lv-LV"/>
              </w:rPr>
              <w:t xml:space="preserve"> rekomendācijas, vadlīnijas</w:t>
            </w:r>
            <w:r>
              <w:rPr>
                <w:rFonts w:ascii="Times New Roman" w:hAnsi="Times New Roman"/>
                <w:sz w:val="24"/>
                <w:szCs w:val="24"/>
                <w:lang w:val="lv-LV" w:eastAsia="lv-LV"/>
              </w:rPr>
              <w:t xml:space="preserve"> </w:t>
            </w:r>
            <w:r w:rsidRPr="00044F44">
              <w:rPr>
                <w:rFonts w:ascii="Times New Roman" w:hAnsi="Times New Roman"/>
                <w:sz w:val="24"/>
                <w:szCs w:val="24"/>
                <w:lang w:val="lv-LV" w:eastAsia="lv-LV"/>
              </w:rPr>
              <w:t>lab</w:t>
            </w:r>
            <w:r>
              <w:rPr>
                <w:rFonts w:ascii="Times New Roman" w:hAnsi="Times New Roman"/>
                <w:sz w:val="24"/>
                <w:szCs w:val="24"/>
                <w:lang w:val="lv-LV" w:eastAsia="lv-LV"/>
              </w:rPr>
              <w:t>ā</w:t>
            </w:r>
            <w:r w:rsidRPr="00044F44">
              <w:rPr>
                <w:rFonts w:ascii="Times New Roman" w:hAnsi="Times New Roman"/>
                <w:sz w:val="24"/>
                <w:szCs w:val="24"/>
                <w:lang w:val="lv-LV" w:eastAsia="lv-LV"/>
              </w:rPr>
              <w:t>s prakses</w:t>
            </w:r>
            <w:r>
              <w:rPr>
                <w:rFonts w:ascii="Times New Roman" w:hAnsi="Times New Roman"/>
                <w:sz w:val="24"/>
                <w:szCs w:val="24"/>
                <w:lang w:val="lv-LV" w:eastAsia="lv-LV"/>
              </w:rPr>
              <w:t xml:space="preserve"> </w:t>
            </w:r>
            <w:proofErr w:type="spellStart"/>
            <w:r w:rsidRPr="00044F44">
              <w:rPr>
                <w:rFonts w:ascii="Times New Roman" w:hAnsi="Times New Roman"/>
                <w:sz w:val="24"/>
                <w:szCs w:val="24"/>
                <w:lang w:val="lv-LV" w:eastAsia="lv-LV"/>
              </w:rPr>
              <w:t>pārnesei</w:t>
            </w:r>
            <w:proofErr w:type="spellEnd"/>
            <w:r w:rsidRPr="00044F44">
              <w:rPr>
                <w:rFonts w:ascii="Times New Roman" w:hAnsi="Times New Roman"/>
                <w:sz w:val="24"/>
                <w:szCs w:val="24"/>
                <w:lang w:val="lv-LV" w:eastAsia="lv-LV"/>
              </w:rPr>
              <w:t xml:space="preserve"> Zemgales reģionā; </w:t>
            </w:r>
          </w:p>
          <w:p w14:paraId="421AAC7C" w14:textId="3BDCA8F8"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sidRPr="00F6566B">
              <w:rPr>
                <w:rFonts w:ascii="Times New Roman" w:hAnsi="Times New Roman"/>
                <w:sz w:val="24"/>
                <w:szCs w:val="24"/>
                <w:lang w:val="lv-LV" w:eastAsia="lv-LV"/>
              </w:rPr>
              <w:t>noorg</w:t>
            </w:r>
            <w:r>
              <w:rPr>
                <w:rFonts w:ascii="Times New Roman" w:hAnsi="Times New Roman"/>
                <w:sz w:val="24"/>
                <w:szCs w:val="24"/>
                <w:lang w:val="lv-LV" w:eastAsia="lv-LV"/>
              </w:rPr>
              <w:t>anizēta noslēguma konference projekta rezultātu popularizēšanai,</w:t>
            </w:r>
          </w:p>
          <w:p w14:paraId="0D8215D1" w14:textId="77F9D2DE" w:rsidR="001C58A5"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nodrošināta projekta publicitāte</w:t>
            </w:r>
            <w:r w:rsidRPr="00B45842">
              <w:rPr>
                <w:rFonts w:ascii="Times New Roman" w:hAnsi="Times New Roman"/>
                <w:sz w:val="24"/>
                <w:szCs w:val="24"/>
                <w:lang w:val="lv-LV" w:eastAsia="lv-LV"/>
              </w:rPr>
              <w:t xml:space="preserve"> utt.</w:t>
            </w:r>
          </w:p>
          <w:p w14:paraId="461B8D21" w14:textId="55D75354" w:rsidR="001C58A5" w:rsidRPr="00B45842" w:rsidRDefault="001C58A5" w:rsidP="001C58A5">
            <w:pPr>
              <w:pStyle w:val="Sarakstarindkopa"/>
              <w:numPr>
                <w:ilvl w:val="0"/>
                <w:numId w:val="16"/>
              </w:numPr>
              <w:spacing w:after="0" w:line="360" w:lineRule="auto"/>
              <w:ind w:left="600" w:hanging="425"/>
              <w:jc w:val="both"/>
              <w:rPr>
                <w:rFonts w:ascii="Times New Roman" w:hAnsi="Times New Roman"/>
                <w:sz w:val="24"/>
                <w:szCs w:val="24"/>
                <w:lang w:val="lv-LV" w:eastAsia="lv-LV"/>
              </w:rPr>
            </w:pPr>
            <w:r>
              <w:rPr>
                <w:rFonts w:ascii="Times New Roman" w:hAnsi="Times New Roman"/>
                <w:sz w:val="24"/>
                <w:szCs w:val="24"/>
                <w:lang w:val="lv-LV" w:eastAsia="lv-LV"/>
              </w:rPr>
              <w:t>citi pasākumi.</w:t>
            </w:r>
          </w:p>
          <w:p w14:paraId="1CF1D5A9" w14:textId="1F7F3052" w:rsidR="001C58A5" w:rsidRPr="00C07F95" w:rsidRDefault="001C58A5" w:rsidP="001C58A5">
            <w:pPr>
              <w:spacing w:after="0" w:line="360" w:lineRule="auto"/>
              <w:jc w:val="both"/>
              <w:rPr>
                <w:rFonts w:ascii="Times New Roman" w:hAnsi="Times New Roman"/>
                <w:sz w:val="24"/>
                <w:szCs w:val="24"/>
                <w:lang w:val="lv-LV" w:eastAsia="lv-LV"/>
              </w:rPr>
            </w:pPr>
          </w:p>
        </w:tc>
      </w:tr>
      <w:tr w:rsidR="001C58A5" w:rsidRPr="00735CB5" w14:paraId="0C878C77" w14:textId="77777777" w:rsidTr="006C3660">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1457F215"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7.</w:t>
            </w:r>
          </w:p>
        </w:tc>
        <w:tc>
          <w:tcPr>
            <w:tcW w:w="4187" w:type="dxa"/>
            <w:tcBorders>
              <w:top w:val="nil"/>
              <w:left w:val="nil"/>
              <w:bottom w:val="single" w:sz="8" w:space="0" w:color="auto"/>
              <w:right w:val="single" w:sz="4" w:space="0" w:color="auto"/>
            </w:tcBorders>
            <w:shd w:val="clear" w:color="auto" w:fill="auto"/>
          </w:tcPr>
          <w:p w14:paraId="4EAE165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sz w:val="24"/>
                <w:szCs w:val="24"/>
                <w:lang w:val="lv-LV" w:eastAsia="lv-LV"/>
              </w:rPr>
              <w:t>Projekta sasaiste ar nozares politikas plānošanas dokumentiem un nozares politikas ieviešanu</w:t>
            </w:r>
            <w:r w:rsidRPr="00B87443">
              <w:rPr>
                <w:rFonts w:ascii="Times New Roman" w:eastAsia="Times New Roman" w:hAnsi="Times New Roman"/>
                <w:sz w:val="24"/>
                <w:szCs w:val="24"/>
                <w:lang w:val="lv-LV" w:eastAsia="lv-LV"/>
              </w:rPr>
              <w:t xml:space="preserve"> (atsauces uz politikas plānošanas dokumentiem, normatīvajiem aktiem, vadlīnijām un tml.), t.sk., </w:t>
            </w:r>
            <w:r w:rsidRPr="00B87443">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5244" w:type="dxa"/>
            <w:tcBorders>
              <w:top w:val="nil"/>
              <w:left w:val="nil"/>
              <w:bottom w:val="single" w:sz="8" w:space="0" w:color="auto"/>
              <w:right w:val="single" w:sz="8" w:space="0" w:color="auto"/>
            </w:tcBorders>
            <w:shd w:val="clear" w:color="auto" w:fill="auto"/>
          </w:tcPr>
          <w:p w14:paraId="26369D71" w14:textId="07B15A87" w:rsidR="001C58A5" w:rsidRDefault="001C58A5" w:rsidP="001C58A5">
            <w:pPr>
              <w:pStyle w:val="Bezatstarpm"/>
              <w:rPr>
                <w:rFonts w:ascii="Times New Roman" w:hAnsi="Times New Roman"/>
                <w:b/>
                <w:bCs/>
                <w:sz w:val="24"/>
                <w:szCs w:val="24"/>
                <w:lang w:val="lv-LV"/>
              </w:rPr>
            </w:pPr>
            <w:bookmarkStart w:id="1" w:name="_Hlk102641362"/>
            <w:r w:rsidRPr="001A3B65">
              <w:rPr>
                <w:rFonts w:ascii="Times New Roman" w:hAnsi="Times New Roman"/>
                <w:b/>
                <w:bCs/>
                <w:sz w:val="24"/>
                <w:szCs w:val="24"/>
                <w:lang w:val="lv-LV"/>
              </w:rPr>
              <w:t xml:space="preserve">Sasaiste ar reģionālajiem  plānošanas dokumentiem.   </w:t>
            </w:r>
          </w:p>
          <w:p w14:paraId="39EAA2B1" w14:textId="77777777" w:rsidR="001C58A5" w:rsidRPr="001A3B65" w:rsidRDefault="001C58A5" w:rsidP="001C58A5">
            <w:pPr>
              <w:pStyle w:val="Bezatstarpm"/>
              <w:rPr>
                <w:rFonts w:ascii="Times New Roman" w:hAnsi="Times New Roman"/>
                <w:b/>
                <w:bCs/>
                <w:sz w:val="24"/>
                <w:szCs w:val="24"/>
                <w:lang w:val="lv-LV"/>
              </w:rPr>
            </w:pPr>
          </w:p>
          <w:p w14:paraId="14C5381A" w14:textId="3D7E3C6A" w:rsidR="001C58A5" w:rsidRDefault="001C58A5" w:rsidP="001C58A5">
            <w:pPr>
              <w:pStyle w:val="Bezatstarpm"/>
              <w:rPr>
                <w:rFonts w:ascii="Times New Roman" w:hAnsi="Times New Roman"/>
                <w:sz w:val="24"/>
                <w:szCs w:val="24"/>
                <w:lang w:val="lv-LV"/>
              </w:rPr>
            </w:pPr>
            <w:r w:rsidRPr="001F20BB">
              <w:rPr>
                <w:rFonts w:ascii="Times New Roman" w:hAnsi="Times New Roman"/>
                <w:sz w:val="24"/>
                <w:szCs w:val="24"/>
                <w:lang w:val="lv-LV"/>
              </w:rPr>
              <w:t>Projekta ideja atbilst Zemgales plānošanas reģiona Attīstības programmas 2021.-2027. gadam</w:t>
            </w:r>
            <w:r w:rsidR="00470AFC">
              <w:rPr>
                <w:rFonts w:ascii="Times New Roman" w:hAnsi="Times New Roman"/>
                <w:sz w:val="24"/>
                <w:szCs w:val="24"/>
                <w:lang w:val="lv-LV"/>
              </w:rPr>
              <w:t xml:space="preserve"> </w:t>
            </w:r>
            <w:r w:rsidRPr="001F20BB">
              <w:rPr>
                <w:rFonts w:ascii="Times New Roman" w:hAnsi="Times New Roman"/>
                <w:sz w:val="24"/>
                <w:szCs w:val="24"/>
                <w:lang w:val="lv-LV"/>
              </w:rPr>
              <w:t xml:space="preserve"> </w:t>
            </w:r>
            <w:r w:rsidR="00A24E53">
              <w:rPr>
                <w:rFonts w:ascii="Times New Roman" w:hAnsi="Times New Roman"/>
                <w:sz w:val="24"/>
                <w:szCs w:val="24"/>
                <w:lang w:val="lv-LV"/>
              </w:rPr>
              <w:t>P</w:t>
            </w:r>
            <w:r w:rsidR="00E55263">
              <w:rPr>
                <w:rFonts w:ascii="Times New Roman" w:hAnsi="Times New Roman"/>
                <w:sz w:val="24"/>
                <w:szCs w:val="24"/>
                <w:lang w:val="lv-LV"/>
              </w:rPr>
              <w:t>8</w:t>
            </w:r>
            <w:r w:rsidR="00A24E53">
              <w:rPr>
                <w:rFonts w:ascii="Times New Roman" w:hAnsi="Times New Roman"/>
                <w:sz w:val="24"/>
                <w:szCs w:val="24"/>
                <w:lang w:val="lv-LV"/>
              </w:rPr>
              <w:t xml:space="preserve">, </w:t>
            </w:r>
            <w:r w:rsidRPr="001F20BB">
              <w:rPr>
                <w:rFonts w:ascii="Times New Roman" w:hAnsi="Times New Roman"/>
                <w:sz w:val="24"/>
                <w:szCs w:val="24"/>
                <w:lang w:val="lv-LV"/>
              </w:rPr>
              <w:t>P6 prioritātēm</w:t>
            </w:r>
            <w:r>
              <w:rPr>
                <w:rFonts w:ascii="Times New Roman" w:hAnsi="Times New Roman"/>
                <w:sz w:val="24"/>
                <w:szCs w:val="24"/>
                <w:lang w:val="lv-LV"/>
              </w:rPr>
              <w:t xml:space="preserve">. </w:t>
            </w:r>
          </w:p>
          <w:p w14:paraId="008477E6" w14:textId="77777777" w:rsidR="001C58A5" w:rsidRPr="001F20BB" w:rsidRDefault="001C58A5" w:rsidP="001C58A5">
            <w:pPr>
              <w:pStyle w:val="Bezatstarpm"/>
              <w:rPr>
                <w:rFonts w:ascii="Times New Roman" w:hAnsi="Times New Roman"/>
                <w:sz w:val="24"/>
                <w:szCs w:val="24"/>
                <w:lang w:val="lv-LV"/>
              </w:rPr>
            </w:pPr>
          </w:p>
          <w:p w14:paraId="58CD2FEB" w14:textId="77777777" w:rsidR="00470AFC" w:rsidRDefault="001C58A5" w:rsidP="001C58A5">
            <w:pPr>
              <w:pStyle w:val="Bezatstarpm"/>
              <w:spacing w:after="120"/>
              <w:jc w:val="both"/>
              <w:rPr>
                <w:rFonts w:ascii="Times New Roman" w:hAnsi="Times New Roman"/>
                <w:sz w:val="24"/>
                <w:szCs w:val="24"/>
                <w:u w:val="single"/>
                <w:lang w:val="lv-LV"/>
              </w:rPr>
            </w:pPr>
            <w:r w:rsidRPr="001F20BB">
              <w:rPr>
                <w:rFonts w:ascii="Times New Roman" w:hAnsi="Times New Roman"/>
                <w:b/>
                <w:sz w:val="24"/>
                <w:szCs w:val="24"/>
                <w:lang w:val="lv-LV"/>
              </w:rPr>
              <w:t>P</w:t>
            </w:r>
            <w:r w:rsidR="00470AFC">
              <w:rPr>
                <w:rFonts w:ascii="Times New Roman" w:hAnsi="Times New Roman"/>
                <w:b/>
                <w:sz w:val="24"/>
                <w:szCs w:val="24"/>
                <w:lang w:val="lv-LV"/>
              </w:rPr>
              <w:t>8</w:t>
            </w:r>
            <w:r w:rsidRPr="001F20BB">
              <w:rPr>
                <w:rFonts w:ascii="Times New Roman" w:hAnsi="Times New Roman"/>
                <w:b/>
                <w:sz w:val="24"/>
                <w:szCs w:val="24"/>
                <w:lang w:val="lv-LV"/>
              </w:rPr>
              <w:t xml:space="preserve">: </w:t>
            </w:r>
            <w:r w:rsidR="00470AFC" w:rsidRPr="00470AFC">
              <w:rPr>
                <w:rFonts w:ascii="Times New Roman" w:hAnsi="Times New Roman"/>
                <w:b/>
                <w:bCs/>
                <w:sz w:val="24"/>
                <w:szCs w:val="24"/>
                <w:lang w:val="lv-LV"/>
              </w:rPr>
              <w:t>Pilsoniska sabiedrība un aktīvas kopienas</w:t>
            </w:r>
            <w:r w:rsidR="00470AFC" w:rsidRPr="00530F42">
              <w:rPr>
                <w:rFonts w:ascii="Times New Roman" w:hAnsi="Times New Roman"/>
                <w:sz w:val="24"/>
                <w:szCs w:val="24"/>
                <w:u w:val="single"/>
                <w:lang w:val="lv-LV"/>
              </w:rPr>
              <w:t xml:space="preserve"> </w:t>
            </w:r>
          </w:p>
          <w:p w14:paraId="74DEEA0B" w14:textId="79926027" w:rsidR="001C58A5" w:rsidRDefault="001A0301" w:rsidP="001C58A5">
            <w:pPr>
              <w:pStyle w:val="Bezatstarpm"/>
              <w:rPr>
                <w:rFonts w:ascii="Times New Roman" w:hAnsi="Times New Roman"/>
                <w:i/>
                <w:iCs/>
                <w:sz w:val="24"/>
                <w:szCs w:val="24"/>
                <w:u w:val="single"/>
                <w:lang w:val="lv-LV"/>
              </w:rPr>
            </w:pPr>
            <w:r w:rsidRPr="001A0301">
              <w:rPr>
                <w:rFonts w:ascii="Times New Roman" w:hAnsi="Times New Roman"/>
                <w:i/>
                <w:iCs/>
                <w:sz w:val="24"/>
                <w:szCs w:val="24"/>
                <w:u w:val="single"/>
                <w:lang w:val="lv-LV"/>
              </w:rPr>
              <w:t>RV 8.2. Kopienu kapacitātes stiprināšana</w:t>
            </w:r>
          </w:p>
          <w:p w14:paraId="7F7FBAD7" w14:textId="77777777" w:rsidR="001A0301" w:rsidRPr="001A0301" w:rsidRDefault="001A0301" w:rsidP="001C58A5">
            <w:pPr>
              <w:pStyle w:val="Bezatstarpm"/>
              <w:rPr>
                <w:rFonts w:ascii="Times New Roman" w:hAnsi="Times New Roman"/>
                <w:i/>
                <w:iCs/>
                <w:sz w:val="24"/>
                <w:szCs w:val="24"/>
                <w:u w:val="single"/>
                <w:lang w:val="lv-LV"/>
              </w:rPr>
            </w:pPr>
          </w:p>
          <w:p w14:paraId="36FF241B" w14:textId="1D499914" w:rsidR="001A0301" w:rsidRPr="001A0301" w:rsidRDefault="001A0301" w:rsidP="001C58A5">
            <w:pPr>
              <w:pStyle w:val="Bezatstarpm"/>
              <w:rPr>
                <w:rFonts w:ascii="Times New Roman" w:hAnsi="Times New Roman"/>
                <w:i/>
                <w:iCs/>
                <w:lang w:val="lv-LV"/>
              </w:rPr>
            </w:pPr>
            <w:r w:rsidRPr="001A0301">
              <w:rPr>
                <w:rFonts w:ascii="Times New Roman" w:hAnsi="Times New Roman"/>
                <w:i/>
                <w:iCs/>
                <w:lang w:val="lv-LV"/>
              </w:rPr>
              <w:t xml:space="preserve">R. 8.2.5. Viedo ciemu, kopienu veidošana, akcents uz zaļās domāšanas kopienu, zaļās enerģijas un </w:t>
            </w:r>
            <w:proofErr w:type="spellStart"/>
            <w:r w:rsidRPr="001A0301">
              <w:rPr>
                <w:rFonts w:ascii="Times New Roman" w:hAnsi="Times New Roman"/>
                <w:i/>
                <w:iCs/>
                <w:lang w:val="lv-LV"/>
              </w:rPr>
              <w:t>energokopienu</w:t>
            </w:r>
            <w:proofErr w:type="spellEnd"/>
            <w:r w:rsidRPr="001A0301">
              <w:rPr>
                <w:rFonts w:ascii="Times New Roman" w:hAnsi="Times New Roman"/>
                <w:i/>
                <w:iCs/>
                <w:lang w:val="lv-LV"/>
              </w:rPr>
              <w:t xml:space="preserve"> veidošanu un atbalstu</w:t>
            </w:r>
            <w:r w:rsidRPr="001A0301">
              <w:rPr>
                <w:rFonts w:ascii="Times New Roman" w:hAnsi="Times New Roman"/>
              </w:rPr>
              <w:t>.</w:t>
            </w:r>
          </w:p>
          <w:p w14:paraId="1CD34D4E" w14:textId="77777777" w:rsidR="001C58A5" w:rsidRPr="004F2B99" w:rsidRDefault="001C58A5" w:rsidP="001C58A5">
            <w:pPr>
              <w:pStyle w:val="Bezatstarpm"/>
              <w:rPr>
                <w:rFonts w:ascii="Times New Roman" w:hAnsi="Times New Roman"/>
                <w:lang w:val="lv-LV"/>
              </w:rPr>
            </w:pPr>
          </w:p>
          <w:p w14:paraId="6825F1F1" w14:textId="145EC210" w:rsidR="001C58A5" w:rsidRPr="001F20BB" w:rsidRDefault="001C58A5" w:rsidP="001C58A5">
            <w:pPr>
              <w:pStyle w:val="Bezatstarpm"/>
              <w:spacing w:after="120"/>
              <w:rPr>
                <w:rFonts w:ascii="Times New Roman" w:hAnsi="Times New Roman"/>
                <w:b/>
                <w:bCs/>
                <w:sz w:val="24"/>
                <w:szCs w:val="24"/>
                <w:lang w:val="lv-LV"/>
              </w:rPr>
            </w:pPr>
            <w:r w:rsidRPr="001F20BB">
              <w:rPr>
                <w:rFonts w:ascii="Times New Roman" w:hAnsi="Times New Roman"/>
                <w:b/>
                <w:bCs/>
                <w:sz w:val="24"/>
                <w:szCs w:val="24"/>
                <w:lang w:val="lv-LV"/>
              </w:rPr>
              <w:t>P6: Moderna un pieejama pakalpojumu sistēma</w:t>
            </w:r>
          </w:p>
          <w:p w14:paraId="09507818" w14:textId="3F4F8173" w:rsidR="001C58A5" w:rsidRPr="001F20BB" w:rsidRDefault="001C58A5" w:rsidP="001C58A5">
            <w:pPr>
              <w:pStyle w:val="Bezatstarpm"/>
              <w:spacing w:after="120"/>
              <w:rPr>
                <w:rFonts w:ascii="Times New Roman" w:hAnsi="Times New Roman"/>
                <w:sz w:val="24"/>
                <w:szCs w:val="24"/>
                <w:u w:val="single"/>
                <w:lang w:val="lv-LV"/>
              </w:rPr>
            </w:pPr>
            <w:r w:rsidRPr="001F20BB">
              <w:rPr>
                <w:rFonts w:ascii="Times New Roman" w:hAnsi="Times New Roman"/>
                <w:sz w:val="24"/>
                <w:szCs w:val="24"/>
                <w:u w:val="single"/>
                <w:lang w:val="lv-LV"/>
              </w:rPr>
              <w:t>RV 6.3. Pārvaldības kapacitātes stiprināšana</w:t>
            </w:r>
          </w:p>
          <w:p w14:paraId="0219FCC2" w14:textId="0241B929"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6.3.1. Pašvaldību darbības efektivitātes veicināšana</w:t>
            </w:r>
          </w:p>
          <w:p w14:paraId="622FC63E" w14:textId="113B0FC8"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6.3.2. Reģiona kapacitātes un kompetences celšana,</w:t>
            </w:r>
          </w:p>
          <w:p w14:paraId="6FC08956" w14:textId="2260E375"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6.3.3.Pārrobežu un starptautiskās sadarbības veicināšana,</w:t>
            </w:r>
          </w:p>
          <w:p w14:paraId="57C75FD1" w14:textId="54D29645" w:rsidR="001C58A5" w:rsidRPr="004F2B99" w:rsidRDefault="001C58A5" w:rsidP="001C58A5">
            <w:pPr>
              <w:pStyle w:val="Bezatstarpm"/>
              <w:rPr>
                <w:rFonts w:ascii="Times New Roman" w:hAnsi="Times New Roman"/>
                <w:i/>
                <w:iCs/>
                <w:lang w:val="lv-LV"/>
              </w:rPr>
            </w:pPr>
            <w:r>
              <w:rPr>
                <w:rFonts w:ascii="Times New Roman" w:hAnsi="Times New Roman"/>
                <w:i/>
                <w:iCs/>
                <w:lang w:val="lv-LV"/>
              </w:rPr>
              <w:t xml:space="preserve">R </w:t>
            </w:r>
            <w:r w:rsidRPr="004F2B99">
              <w:rPr>
                <w:rFonts w:ascii="Times New Roman" w:hAnsi="Times New Roman"/>
                <w:i/>
                <w:iCs/>
                <w:lang w:val="lv-LV"/>
              </w:rPr>
              <w:t>6.3.4. Sadarbība ar zinātnes un pētniecības institūcijām, LLU</w:t>
            </w:r>
            <w:bookmarkEnd w:id="1"/>
          </w:p>
          <w:p w14:paraId="2F14FBF0" w14:textId="5D2F18EE" w:rsidR="00C84761" w:rsidRPr="001F20BB" w:rsidRDefault="00C84761" w:rsidP="001A0301">
            <w:pPr>
              <w:pStyle w:val="Bezatstarpm"/>
              <w:rPr>
                <w:rFonts w:ascii="Times New Roman" w:hAnsi="Times New Roman"/>
                <w:i/>
                <w:iCs/>
                <w:sz w:val="24"/>
                <w:szCs w:val="24"/>
                <w:lang w:val="lv-LV"/>
              </w:rPr>
            </w:pPr>
          </w:p>
          <w:p w14:paraId="524F16E8" w14:textId="7414DB49" w:rsidR="001C58A5" w:rsidRDefault="001C58A5" w:rsidP="001C58A5">
            <w:pPr>
              <w:pStyle w:val="Bezatstarpm"/>
              <w:rPr>
                <w:rFonts w:ascii="Times New Roman" w:hAnsi="Times New Roman"/>
                <w:b/>
                <w:bCs/>
                <w:sz w:val="24"/>
                <w:szCs w:val="24"/>
                <w:lang w:val="lv-LV"/>
              </w:rPr>
            </w:pPr>
            <w:r w:rsidRPr="00C64561">
              <w:rPr>
                <w:rFonts w:ascii="Times New Roman" w:hAnsi="Times New Roman"/>
                <w:b/>
                <w:bCs/>
                <w:sz w:val="24"/>
                <w:szCs w:val="24"/>
                <w:lang w:val="lv-LV"/>
              </w:rPr>
              <w:t>Sasaiste ar nacionāliem plānošanas  dokumentiem</w:t>
            </w:r>
          </w:p>
          <w:p w14:paraId="3A1A9A05" w14:textId="77777777" w:rsidR="001C58A5" w:rsidRPr="00C64561" w:rsidRDefault="001C58A5" w:rsidP="001C58A5">
            <w:pPr>
              <w:pStyle w:val="Bezatstarpm"/>
              <w:rPr>
                <w:rFonts w:ascii="Times New Roman" w:hAnsi="Times New Roman"/>
                <w:b/>
                <w:bCs/>
                <w:sz w:val="24"/>
                <w:szCs w:val="24"/>
                <w:lang w:val="lv-LV"/>
              </w:rPr>
            </w:pPr>
          </w:p>
          <w:p w14:paraId="1F40A8D4" w14:textId="016B6E0C" w:rsidR="001C58A5" w:rsidRDefault="001C58A5" w:rsidP="001C58A5">
            <w:pPr>
              <w:pStyle w:val="Bezatstarpm"/>
              <w:spacing w:after="120"/>
              <w:rPr>
                <w:rFonts w:ascii="Times New Roman" w:hAnsi="Times New Roman"/>
                <w:sz w:val="24"/>
                <w:szCs w:val="24"/>
                <w:lang w:val="lv-LV" w:eastAsia="lv-LV"/>
              </w:rPr>
            </w:pPr>
            <w:r w:rsidRPr="00C64561">
              <w:rPr>
                <w:rFonts w:ascii="Times New Roman" w:hAnsi="Times New Roman"/>
                <w:sz w:val="24"/>
                <w:szCs w:val="24"/>
                <w:lang w:val="lv-LV" w:eastAsia="lv-LV"/>
              </w:rPr>
              <w:t>Projekta ideja atbilst:</w:t>
            </w:r>
          </w:p>
          <w:p w14:paraId="449A0FDE" w14:textId="5BE032FF" w:rsidR="005352DF" w:rsidRDefault="005352DF" w:rsidP="00530F42">
            <w:pPr>
              <w:pStyle w:val="Bezatstarpm"/>
              <w:rPr>
                <w:rFonts w:ascii="Times New Roman" w:hAnsi="Times New Roman"/>
                <w:color w:val="414142"/>
                <w:sz w:val="24"/>
                <w:szCs w:val="24"/>
                <w:shd w:val="clear" w:color="auto" w:fill="FFFFFF"/>
                <w:lang w:val="lv-LV"/>
              </w:rPr>
            </w:pPr>
            <w:r w:rsidRPr="005352DF">
              <w:rPr>
                <w:rFonts w:ascii="Times New Roman" w:hAnsi="Times New Roman"/>
                <w:color w:val="414142"/>
                <w:sz w:val="24"/>
                <w:szCs w:val="24"/>
                <w:shd w:val="clear" w:color="auto" w:fill="FFFFFF"/>
                <w:lang w:val="lv-LV"/>
              </w:rPr>
              <w:t>Latvijas Nacionālā enerģētikas un klimata plāna 2021.–2030. gadam</w:t>
            </w:r>
          </w:p>
          <w:p w14:paraId="43114E8F" w14:textId="751510B1" w:rsidR="003C7F77" w:rsidRPr="003C7F77" w:rsidRDefault="003C7F77" w:rsidP="00530F42">
            <w:pPr>
              <w:pStyle w:val="Bezatstarpm"/>
              <w:rPr>
                <w:rFonts w:ascii="Times New Roman" w:hAnsi="Times New Roman"/>
                <w:i/>
                <w:iCs/>
                <w:color w:val="414142"/>
                <w:sz w:val="24"/>
                <w:szCs w:val="24"/>
                <w:shd w:val="clear" w:color="auto" w:fill="FFFFFF"/>
                <w:lang w:val="lv-LV"/>
              </w:rPr>
            </w:pPr>
            <w:r w:rsidRPr="003C7F77">
              <w:rPr>
                <w:rFonts w:ascii="Times New Roman" w:hAnsi="Times New Roman"/>
                <w:i/>
                <w:iCs/>
                <w:color w:val="414142"/>
                <w:sz w:val="24"/>
                <w:szCs w:val="24"/>
                <w:lang w:val="lv-LV"/>
              </w:rPr>
              <w:t xml:space="preserve">Ekonomiski pamatotas enerģijas </w:t>
            </w:r>
            <w:proofErr w:type="spellStart"/>
            <w:r w:rsidRPr="003C7F77">
              <w:rPr>
                <w:rFonts w:ascii="Times New Roman" w:hAnsi="Times New Roman"/>
                <w:i/>
                <w:iCs/>
                <w:color w:val="414142"/>
                <w:sz w:val="24"/>
                <w:szCs w:val="24"/>
                <w:lang w:val="lv-LV"/>
              </w:rPr>
              <w:t>pašražošanas</w:t>
            </w:r>
            <w:proofErr w:type="spellEnd"/>
            <w:r w:rsidRPr="003C7F77">
              <w:rPr>
                <w:rFonts w:ascii="Times New Roman" w:hAnsi="Times New Roman"/>
                <w:i/>
                <w:iCs/>
                <w:color w:val="414142"/>
                <w:sz w:val="24"/>
                <w:szCs w:val="24"/>
                <w:lang w:val="lv-LV"/>
              </w:rPr>
              <w:t>, pašpatēriņa un atjaunojamās enerģijas kopienu veicināšana (4.rīcības virziens)</w:t>
            </w:r>
          </w:p>
          <w:p w14:paraId="70DEFF64" w14:textId="77777777" w:rsidR="005352DF" w:rsidRPr="005352DF" w:rsidRDefault="005352DF" w:rsidP="00530F42">
            <w:pPr>
              <w:pStyle w:val="Bezatstarpm"/>
              <w:rPr>
                <w:rFonts w:ascii="Times New Roman" w:hAnsi="Times New Roman"/>
                <w:i/>
                <w:iCs/>
                <w:smallCaps/>
                <w:sz w:val="24"/>
                <w:szCs w:val="24"/>
                <w:lang w:val="lv-LV" w:eastAsia="lv-LV"/>
              </w:rPr>
            </w:pPr>
          </w:p>
          <w:p w14:paraId="5AE55EC6" w14:textId="365A8488" w:rsidR="001C58A5" w:rsidRDefault="001C58A5" w:rsidP="001C58A5">
            <w:pPr>
              <w:pStyle w:val="Bezatstarpm"/>
              <w:rPr>
                <w:rFonts w:ascii="Times New Roman" w:hAnsi="Times New Roman"/>
                <w:i/>
                <w:iCs/>
                <w:sz w:val="24"/>
                <w:szCs w:val="24"/>
              </w:rPr>
            </w:pPr>
            <w:r w:rsidRPr="00ED3AB4">
              <w:rPr>
                <w:rFonts w:ascii="Times New Roman" w:hAnsi="Times New Roman"/>
                <w:i/>
                <w:iCs/>
                <w:sz w:val="24"/>
                <w:szCs w:val="24"/>
                <w:lang w:val="lv-LV" w:eastAsia="lv-LV"/>
              </w:rPr>
              <w:t xml:space="preserve">Latvijas Nacionālā attīstības plāna 2021. - 2027. gadam prioritātes </w:t>
            </w:r>
            <w:r w:rsidR="00263D42">
              <w:t>“</w:t>
            </w:r>
            <w:r w:rsidR="00263D42" w:rsidRPr="00263D42">
              <w:rPr>
                <w:rFonts w:ascii="Times New Roman" w:hAnsi="Times New Roman"/>
                <w:i/>
                <w:iCs/>
                <w:sz w:val="24"/>
                <w:szCs w:val="24"/>
                <w:lang w:val="lv-LV"/>
              </w:rPr>
              <w:t>Kvalitatīva dzīves vide un teritoriju attīstība”</w:t>
            </w:r>
            <w:r w:rsidR="00263D42">
              <w:t xml:space="preserve"> </w:t>
            </w:r>
            <w:r w:rsidRPr="00ED3AB4">
              <w:rPr>
                <w:rFonts w:ascii="Times New Roman" w:hAnsi="Times New Roman"/>
                <w:i/>
                <w:iCs/>
                <w:sz w:val="24"/>
                <w:szCs w:val="24"/>
                <w:lang w:val="lv-LV" w:eastAsia="lv-LV"/>
              </w:rPr>
              <w:t xml:space="preserve"> rīcības virzienam </w:t>
            </w:r>
            <w:r w:rsidR="00263D42" w:rsidRPr="00263D42">
              <w:rPr>
                <w:rFonts w:ascii="Times New Roman" w:hAnsi="Times New Roman"/>
                <w:i/>
                <w:iCs/>
                <w:sz w:val="24"/>
                <w:szCs w:val="24"/>
              </w:rPr>
              <w:t>“</w:t>
            </w:r>
            <w:proofErr w:type="spellStart"/>
            <w:r w:rsidR="00263D42" w:rsidRPr="00263D42">
              <w:rPr>
                <w:rFonts w:ascii="Times New Roman" w:hAnsi="Times New Roman"/>
                <w:i/>
                <w:iCs/>
                <w:sz w:val="24"/>
                <w:szCs w:val="24"/>
              </w:rPr>
              <w:t>Daba</w:t>
            </w:r>
            <w:proofErr w:type="spellEnd"/>
            <w:r w:rsidR="00263D42" w:rsidRPr="00263D42">
              <w:rPr>
                <w:rFonts w:ascii="Times New Roman" w:hAnsi="Times New Roman"/>
                <w:i/>
                <w:iCs/>
                <w:sz w:val="24"/>
                <w:szCs w:val="24"/>
              </w:rPr>
              <w:t xml:space="preserve"> un Vide – “</w:t>
            </w:r>
            <w:proofErr w:type="spellStart"/>
            <w:r w:rsidR="00263D42" w:rsidRPr="00263D42">
              <w:rPr>
                <w:rFonts w:ascii="Times New Roman" w:hAnsi="Times New Roman"/>
                <w:i/>
                <w:iCs/>
                <w:sz w:val="24"/>
                <w:szCs w:val="24"/>
              </w:rPr>
              <w:t>Zaļais</w:t>
            </w:r>
            <w:proofErr w:type="spellEnd"/>
            <w:r w:rsidR="00263D42" w:rsidRPr="00263D42">
              <w:rPr>
                <w:rFonts w:ascii="Times New Roman" w:hAnsi="Times New Roman"/>
                <w:i/>
                <w:iCs/>
                <w:sz w:val="24"/>
                <w:szCs w:val="24"/>
              </w:rPr>
              <w:t xml:space="preserve"> </w:t>
            </w:r>
            <w:proofErr w:type="spellStart"/>
            <w:r w:rsidR="00263D42" w:rsidRPr="00263D42">
              <w:rPr>
                <w:rFonts w:ascii="Times New Roman" w:hAnsi="Times New Roman"/>
                <w:i/>
                <w:iCs/>
                <w:sz w:val="24"/>
                <w:szCs w:val="24"/>
              </w:rPr>
              <w:t>kurss</w:t>
            </w:r>
            <w:proofErr w:type="spellEnd"/>
            <w:r w:rsidR="00263D42" w:rsidRPr="00263D42">
              <w:rPr>
                <w:rFonts w:ascii="Times New Roman" w:hAnsi="Times New Roman"/>
                <w:i/>
                <w:iCs/>
                <w:sz w:val="24"/>
                <w:szCs w:val="24"/>
              </w:rPr>
              <w:t xml:space="preserve">”” </w:t>
            </w:r>
          </w:p>
          <w:p w14:paraId="499B1C23" w14:textId="77777777" w:rsidR="00263D42" w:rsidRPr="00263D42" w:rsidRDefault="00263D42" w:rsidP="001C58A5">
            <w:pPr>
              <w:pStyle w:val="Bezatstarpm"/>
              <w:rPr>
                <w:rFonts w:ascii="Times New Roman" w:hAnsi="Times New Roman"/>
                <w:i/>
                <w:iCs/>
                <w:sz w:val="24"/>
                <w:szCs w:val="24"/>
                <w:lang w:val="lv-LV" w:eastAsia="lv-LV"/>
              </w:rPr>
            </w:pPr>
          </w:p>
          <w:p w14:paraId="12524AD3" w14:textId="16059F5D" w:rsidR="001C58A5" w:rsidRPr="004F7711" w:rsidRDefault="001C58A5" w:rsidP="001C58A5">
            <w:pPr>
              <w:pStyle w:val="Bezatstarpm"/>
              <w:rPr>
                <w:rFonts w:ascii="Times New Roman" w:hAnsi="Times New Roman"/>
                <w:i/>
                <w:iCs/>
                <w:sz w:val="24"/>
                <w:szCs w:val="24"/>
                <w:lang w:val="lv-LV" w:eastAsia="lv-LV"/>
              </w:rPr>
            </w:pPr>
            <w:r w:rsidRPr="004F7711">
              <w:rPr>
                <w:rFonts w:ascii="Times New Roman" w:hAnsi="Times New Roman"/>
                <w:i/>
                <w:iCs/>
                <w:sz w:val="24"/>
                <w:szCs w:val="24"/>
                <w:lang w:val="lv-LV" w:eastAsia="lv-LV"/>
              </w:rPr>
              <w:t xml:space="preserve">Eiropas Savienības kohēzijas politikas programmas 2021. - 2027. gadam prioritātēm </w:t>
            </w:r>
            <w:r w:rsidR="00263D42">
              <w:rPr>
                <w:rFonts w:ascii="Times New Roman" w:hAnsi="Times New Roman"/>
                <w:i/>
                <w:iCs/>
                <w:sz w:val="24"/>
                <w:szCs w:val="24"/>
                <w:lang w:val="lv-LV" w:eastAsia="lv-LV"/>
              </w:rPr>
              <w:t>2</w:t>
            </w:r>
            <w:r w:rsidRPr="004F7711">
              <w:rPr>
                <w:rFonts w:ascii="Times New Roman" w:hAnsi="Times New Roman"/>
                <w:i/>
                <w:iCs/>
                <w:sz w:val="24"/>
                <w:szCs w:val="24"/>
                <w:lang w:val="lv-LV" w:eastAsia="lv-LV"/>
              </w:rPr>
              <w:t>.</w:t>
            </w:r>
            <w:r w:rsidR="00263D42">
              <w:rPr>
                <w:rFonts w:ascii="Times New Roman" w:hAnsi="Times New Roman"/>
                <w:i/>
                <w:iCs/>
                <w:sz w:val="24"/>
                <w:szCs w:val="24"/>
                <w:lang w:val="lv-LV" w:eastAsia="lv-LV"/>
              </w:rPr>
              <w:t xml:space="preserve">politikas mērķim </w:t>
            </w:r>
          </w:p>
          <w:p w14:paraId="23AE8A03" w14:textId="77777777" w:rsidR="001C58A5" w:rsidRPr="00C64561" w:rsidRDefault="001C58A5" w:rsidP="001C58A5">
            <w:pPr>
              <w:pStyle w:val="Bezatstarpm"/>
              <w:rPr>
                <w:rFonts w:ascii="Times New Roman" w:hAnsi="Times New Roman"/>
                <w:sz w:val="24"/>
                <w:szCs w:val="24"/>
                <w:lang w:val="lv-LV" w:eastAsia="lv-LV"/>
              </w:rPr>
            </w:pPr>
          </w:p>
          <w:p w14:paraId="25DA2ABB" w14:textId="0B2C1F28" w:rsidR="001C58A5" w:rsidRPr="00960A42" w:rsidRDefault="001C58A5" w:rsidP="001C58A5">
            <w:pPr>
              <w:spacing w:after="0" w:line="240" w:lineRule="auto"/>
              <w:jc w:val="both"/>
              <w:rPr>
                <w:rFonts w:ascii="Times New Roman" w:hAnsi="Times New Roman"/>
                <w:sz w:val="24"/>
                <w:szCs w:val="24"/>
                <w:lang w:val="lv-LV"/>
              </w:rPr>
            </w:pPr>
            <w:r w:rsidRPr="00A713FF">
              <w:rPr>
                <w:rFonts w:ascii="Times New Roman" w:hAnsi="Times New Roman"/>
                <w:sz w:val="24"/>
                <w:szCs w:val="24"/>
                <w:lang w:val="lv-LV"/>
              </w:rPr>
              <w:t>Projekta īstenošanas rezultātā tiks  pilnveidota/papildināta  Zemgales plānošanas reģiona  Attīstības programma  2021. – 2027. gadam</w:t>
            </w:r>
            <w:r>
              <w:rPr>
                <w:rFonts w:ascii="Times New Roman" w:hAnsi="Times New Roman"/>
                <w:sz w:val="24"/>
                <w:szCs w:val="24"/>
                <w:lang w:val="lv-LV"/>
              </w:rPr>
              <w:t xml:space="preserve">. </w:t>
            </w:r>
          </w:p>
          <w:p w14:paraId="079C26C2" w14:textId="5F0E9302" w:rsidR="001C58A5" w:rsidRPr="00C60707" w:rsidRDefault="001C58A5" w:rsidP="001C58A5">
            <w:pPr>
              <w:spacing w:after="0" w:line="360" w:lineRule="auto"/>
              <w:jc w:val="both"/>
              <w:rPr>
                <w:rFonts w:ascii="Times New Roman" w:eastAsia="Times New Roman" w:hAnsi="Times New Roman"/>
                <w:sz w:val="24"/>
                <w:szCs w:val="24"/>
                <w:lang w:val="lv-LV"/>
              </w:rPr>
            </w:pPr>
          </w:p>
        </w:tc>
      </w:tr>
      <w:tr w:rsidR="001C58A5" w:rsidRPr="00735CB5" w14:paraId="29372401" w14:textId="77777777" w:rsidTr="006C366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0F1EEB26"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8.</w:t>
            </w:r>
          </w:p>
        </w:tc>
        <w:tc>
          <w:tcPr>
            <w:tcW w:w="4187" w:type="dxa"/>
            <w:tcBorders>
              <w:top w:val="nil"/>
              <w:left w:val="nil"/>
              <w:bottom w:val="single" w:sz="8" w:space="0" w:color="auto"/>
              <w:right w:val="single" w:sz="4" w:space="0" w:color="auto"/>
            </w:tcBorders>
            <w:shd w:val="clear" w:color="auto" w:fill="auto"/>
          </w:tcPr>
          <w:p w14:paraId="580D7E62" w14:textId="77777777" w:rsidR="001C58A5" w:rsidRPr="006C3660" w:rsidRDefault="001C58A5" w:rsidP="006C3660">
            <w:pPr>
              <w:rPr>
                <w:rFonts w:ascii="Times New Roman" w:hAnsi="Times New Roman"/>
                <w:sz w:val="24"/>
                <w:szCs w:val="24"/>
                <w:lang w:val="lv-LV" w:eastAsia="lv-LV"/>
              </w:rPr>
            </w:pPr>
            <w:r w:rsidRPr="006C3660">
              <w:rPr>
                <w:rFonts w:ascii="Times New Roman" w:hAnsi="Times New Roman"/>
                <w:b/>
                <w:sz w:val="24"/>
                <w:szCs w:val="24"/>
                <w:lang w:val="lv-LV" w:eastAsia="lv-LV"/>
              </w:rPr>
              <w:t>Projekta idejas iesniedzēja</w:t>
            </w:r>
            <w:r w:rsidRPr="006C3660">
              <w:rPr>
                <w:rFonts w:ascii="Times New Roman" w:hAnsi="Times New Roman"/>
                <w:sz w:val="24"/>
                <w:szCs w:val="24"/>
                <w:lang w:val="lv-LV" w:eastAsia="lv-LV"/>
              </w:rPr>
              <w:t xml:space="preserve"> </w:t>
            </w:r>
            <w:r w:rsidRPr="006C3660">
              <w:rPr>
                <w:rFonts w:ascii="Times New Roman" w:hAnsi="Times New Roman"/>
                <w:b/>
                <w:sz w:val="24"/>
                <w:szCs w:val="24"/>
                <w:lang w:val="lv-LV" w:eastAsia="lv-LV"/>
              </w:rPr>
              <w:t>ieguvums</w:t>
            </w:r>
            <w:r w:rsidRPr="006C3660">
              <w:rPr>
                <w:rFonts w:ascii="Times New Roman" w:hAnsi="Times New Roman"/>
                <w:sz w:val="24"/>
                <w:szCs w:val="24"/>
                <w:lang w:val="lv-LV" w:eastAsia="lv-LV"/>
              </w:rPr>
              <w:t xml:space="preserve"> </w:t>
            </w:r>
            <w:r w:rsidRPr="006C3660">
              <w:rPr>
                <w:rFonts w:ascii="Times New Roman" w:hAnsi="Times New Roman"/>
                <w:b/>
                <w:sz w:val="24"/>
                <w:szCs w:val="24"/>
                <w:lang w:val="lv-LV" w:eastAsia="lv-LV"/>
              </w:rPr>
              <w:t>īstenojot projektu</w:t>
            </w:r>
            <w:r w:rsidRPr="006C3660">
              <w:rPr>
                <w:rFonts w:ascii="Times New Roman" w:hAnsi="Times New Roman"/>
                <w:sz w:val="24"/>
                <w:szCs w:val="24"/>
                <w:lang w:val="lv-LV" w:eastAsia="lv-LV"/>
              </w:rPr>
              <w:t xml:space="preserve"> (pamatojumu plānotajām darbībām, iegūstamās zināšanas, tehniskais nodrošinājums u.tml.)</w:t>
            </w:r>
          </w:p>
        </w:tc>
        <w:tc>
          <w:tcPr>
            <w:tcW w:w="5244" w:type="dxa"/>
            <w:tcBorders>
              <w:top w:val="nil"/>
              <w:left w:val="nil"/>
              <w:bottom w:val="single" w:sz="8" w:space="0" w:color="auto"/>
              <w:right w:val="single" w:sz="8" w:space="0" w:color="auto"/>
            </w:tcBorders>
            <w:shd w:val="clear" w:color="auto" w:fill="auto"/>
          </w:tcPr>
          <w:p w14:paraId="18B66B18" w14:textId="55EEDFE7" w:rsidR="001C58A5" w:rsidRPr="00455867" w:rsidRDefault="001C58A5" w:rsidP="001C58A5">
            <w:pPr>
              <w:spacing w:after="0" w:line="360" w:lineRule="auto"/>
              <w:jc w:val="both"/>
              <w:rPr>
                <w:rFonts w:ascii="Merriweather-Light" w:hAnsi="Merriweather-Light"/>
                <w:color w:val="222222"/>
                <w:spacing w:val="-2"/>
                <w:sz w:val="27"/>
                <w:szCs w:val="27"/>
                <w:shd w:val="clear" w:color="auto" w:fill="FFFFFF"/>
              </w:rPr>
            </w:pPr>
            <w:r>
              <w:rPr>
                <w:rFonts w:ascii="Times New Roman" w:eastAsia="Times New Roman" w:hAnsi="Times New Roman"/>
                <w:sz w:val="24"/>
                <w:szCs w:val="24"/>
                <w:lang w:val="lv-LV"/>
              </w:rPr>
              <w:t xml:space="preserve">Labo prakšu </w:t>
            </w:r>
            <w:proofErr w:type="spellStart"/>
            <w:r>
              <w:rPr>
                <w:rFonts w:ascii="Times New Roman" w:eastAsia="Times New Roman" w:hAnsi="Times New Roman"/>
                <w:sz w:val="24"/>
                <w:szCs w:val="24"/>
                <w:lang w:val="lv-LV"/>
              </w:rPr>
              <w:t>pārneses</w:t>
            </w:r>
            <w:proofErr w:type="spellEnd"/>
            <w:r>
              <w:rPr>
                <w:rFonts w:ascii="Times New Roman" w:eastAsia="Times New Roman" w:hAnsi="Times New Roman"/>
                <w:sz w:val="24"/>
                <w:szCs w:val="24"/>
                <w:lang w:val="lv-LV"/>
              </w:rPr>
              <w:t xml:space="preserve"> rezultātā, tiks iegūtas jaunas zināšanas kā </w:t>
            </w:r>
            <w:r w:rsidR="001A0301">
              <w:rPr>
                <w:rFonts w:ascii="Times New Roman" w:eastAsia="Times New Roman" w:hAnsi="Times New Roman"/>
                <w:sz w:val="24"/>
                <w:szCs w:val="24"/>
                <w:lang w:val="lv-LV"/>
              </w:rPr>
              <w:t>uzlabot sabiedrības līdzdalību, iesaisti lēmumu pieņemšanā vietējo kopienu attīstībai. Izpratni par AER</w:t>
            </w:r>
            <w:r w:rsidR="00B92472" w:rsidRPr="00B92472">
              <w:rPr>
                <w:rFonts w:ascii="Times New Roman" w:eastAsia="Times New Roman" w:hAnsi="Times New Roman"/>
                <w:sz w:val="24"/>
                <w:szCs w:val="24"/>
                <w:lang w:val="lv-LV"/>
              </w:rPr>
              <w:t xml:space="preserve">, </w:t>
            </w:r>
            <w:r w:rsidR="00B92472" w:rsidRPr="00B92472">
              <w:rPr>
                <w:rFonts w:ascii="RobustaTLPro-Regular" w:hAnsi="RobustaTLPro-Regular"/>
                <w:color w:val="212529"/>
                <w:sz w:val="23"/>
                <w:szCs w:val="23"/>
                <w:shd w:val="clear" w:color="auto" w:fill="FFFFFF"/>
                <w:lang w:val="lv-LV"/>
              </w:rPr>
              <w:t> lai sasniegtu Eiropas zaļā kursa mērķus.</w:t>
            </w:r>
            <w:r w:rsidR="00B92472">
              <w:rPr>
                <w:rFonts w:ascii="RobustaTLPro-Regular" w:hAnsi="RobustaTLPro-Regular"/>
                <w:color w:val="212529"/>
                <w:sz w:val="23"/>
                <w:szCs w:val="23"/>
                <w:shd w:val="clear" w:color="auto" w:fill="FFFFFF"/>
              </w:rPr>
              <w:t xml:space="preserve">  </w:t>
            </w:r>
            <w:r w:rsidRPr="00E706EE">
              <w:rPr>
                <w:rFonts w:ascii="Times New Roman" w:hAnsi="Times New Roman"/>
                <w:sz w:val="24"/>
                <w:szCs w:val="24"/>
                <w:lang w:val="lv-LV"/>
              </w:rPr>
              <w:t>Piedāvājot jaunas iniciatīvas</w:t>
            </w:r>
            <w:r>
              <w:rPr>
                <w:rFonts w:ascii="Times New Roman" w:hAnsi="Times New Roman"/>
                <w:sz w:val="24"/>
                <w:szCs w:val="24"/>
                <w:lang w:val="lv-LV"/>
              </w:rPr>
              <w:t>,</w:t>
            </w:r>
            <w:r w:rsidRPr="00E706EE">
              <w:rPr>
                <w:rFonts w:ascii="Times New Roman" w:hAnsi="Times New Roman"/>
                <w:sz w:val="24"/>
                <w:szCs w:val="24"/>
                <w:lang w:val="lv-LV"/>
              </w:rPr>
              <w:t xml:space="preserve"> tiks veicināta </w:t>
            </w:r>
            <w:r w:rsidRPr="00E706EE">
              <w:rPr>
                <w:rFonts w:ascii="Times New Roman" w:hAnsi="Times New Roman"/>
                <w:color w:val="222222"/>
                <w:spacing w:val="-2"/>
                <w:sz w:val="24"/>
                <w:szCs w:val="24"/>
                <w:shd w:val="clear" w:color="auto" w:fill="FFFFFF"/>
                <w:lang w:val="lv-LV"/>
              </w:rPr>
              <w:t xml:space="preserve">sadarbība starp </w:t>
            </w:r>
            <w:r w:rsidR="00B92472">
              <w:rPr>
                <w:rFonts w:ascii="Times New Roman" w:hAnsi="Times New Roman"/>
                <w:color w:val="222222"/>
                <w:spacing w:val="-2"/>
                <w:sz w:val="24"/>
                <w:szCs w:val="24"/>
                <w:shd w:val="clear" w:color="auto" w:fill="FFFFFF"/>
                <w:lang w:val="lv-LV"/>
              </w:rPr>
              <w:t xml:space="preserve">augstākās izglītības iestādēm, </w:t>
            </w:r>
            <w:r w:rsidRPr="00E706EE">
              <w:rPr>
                <w:rFonts w:ascii="Times New Roman" w:hAnsi="Times New Roman"/>
                <w:color w:val="222222"/>
                <w:spacing w:val="-2"/>
                <w:sz w:val="24"/>
                <w:szCs w:val="24"/>
                <w:shd w:val="clear" w:color="auto" w:fill="FFFFFF"/>
                <w:lang w:val="lv-LV"/>
              </w:rPr>
              <w:t>privāto un publisko sektoru.</w:t>
            </w:r>
            <w:r>
              <w:rPr>
                <w:rFonts w:ascii="Merriweather-Light" w:hAnsi="Merriweather-Light"/>
                <w:color w:val="222222"/>
                <w:spacing w:val="-2"/>
                <w:sz w:val="27"/>
                <w:szCs w:val="27"/>
                <w:shd w:val="clear" w:color="auto" w:fill="FFFFFF"/>
              </w:rPr>
              <w:t xml:space="preserve"> </w:t>
            </w:r>
            <w:r w:rsidRPr="00B40765">
              <w:rPr>
                <w:rFonts w:ascii="Times New Roman" w:hAnsi="Times New Roman"/>
                <w:sz w:val="24"/>
                <w:szCs w:val="24"/>
                <w:lang w:val="lv-LV"/>
              </w:rPr>
              <w:t xml:space="preserve"> Tiks apkopot</w:t>
            </w:r>
            <w:r w:rsidR="0062176A">
              <w:rPr>
                <w:rFonts w:ascii="Times New Roman" w:hAnsi="Times New Roman"/>
                <w:sz w:val="24"/>
                <w:szCs w:val="24"/>
                <w:lang w:val="lv-LV"/>
              </w:rPr>
              <w:t>i</w:t>
            </w:r>
            <w:r w:rsidRPr="00B40765">
              <w:rPr>
                <w:rFonts w:ascii="Times New Roman" w:hAnsi="Times New Roman"/>
                <w:sz w:val="24"/>
                <w:szCs w:val="24"/>
                <w:lang w:val="lv-LV"/>
              </w:rPr>
              <w:t xml:space="preserve"> projekta partneru </w:t>
            </w:r>
            <w:r w:rsidRPr="00B40765">
              <w:rPr>
                <w:rFonts w:ascii="Times New Roman" w:eastAsia="Times New Roman" w:hAnsi="Times New Roman"/>
                <w:sz w:val="24"/>
                <w:szCs w:val="24"/>
                <w:lang w:val="lv-LV"/>
              </w:rPr>
              <w:t xml:space="preserve"> jau </w:t>
            </w:r>
            <w:r w:rsidR="0062176A">
              <w:rPr>
                <w:rFonts w:ascii="Times New Roman" w:eastAsia="Times New Roman" w:hAnsi="Times New Roman"/>
                <w:sz w:val="24"/>
                <w:szCs w:val="24"/>
                <w:lang w:val="lv-LV"/>
              </w:rPr>
              <w:t xml:space="preserve">esošie inovatīvie risinājumi. </w:t>
            </w:r>
            <w:r w:rsidRPr="00B40765">
              <w:rPr>
                <w:rFonts w:ascii="Times New Roman" w:eastAsia="Times New Roman" w:hAnsi="Times New Roman"/>
                <w:sz w:val="24"/>
                <w:szCs w:val="24"/>
                <w:lang w:val="lv-LV"/>
              </w:rPr>
              <w:t xml:space="preserve"> </w:t>
            </w:r>
          </w:p>
        </w:tc>
      </w:tr>
      <w:tr w:rsidR="001C58A5" w:rsidRPr="00735CB5" w14:paraId="2BAEED19" w14:textId="77777777" w:rsidTr="006C3660">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9.</w:t>
            </w:r>
          </w:p>
        </w:tc>
        <w:tc>
          <w:tcPr>
            <w:tcW w:w="4187" w:type="dxa"/>
            <w:tcBorders>
              <w:top w:val="nil"/>
              <w:left w:val="nil"/>
              <w:bottom w:val="single" w:sz="8" w:space="0" w:color="auto"/>
              <w:right w:val="single" w:sz="4" w:space="0" w:color="auto"/>
            </w:tcBorders>
            <w:shd w:val="clear" w:color="auto" w:fill="auto"/>
          </w:tcPr>
          <w:p w14:paraId="46EFABA1" w14:textId="77777777" w:rsidR="001C58A5" w:rsidRPr="006C3660" w:rsidRDefault="001C58A5" w:rsidP="006C3660">
            <w:pPr>
              <w:rPr>
                <w:rFonts w:ascii="Times New Roman" w:hAnsi="Times New Roman"/>
                <w:sz w:val="24"/>
                <w:szCs w:val="24"/>
                <w:lang w:val="lv-LV" w:eastAsia="lv-LV"/>
              </w:rPr>
            </w:pPr>
            <w:r w:rsidRPr="006C3660">
              <w:rPr>
                <w:rFonts w:ascii="Times New Roman" w:hAnsi="Times New Roman"/>
                <w:b/>
                <w:sz w:val="24"/>
                <w:szCs w:val="24"/>
                <w:lang w:val="lv-LV" w:eastAsia="lv-LV"/>
              </w:rPr>
              <w:t xml:space="preserve">Projekta idejas sasaiste (t.sk., demarkācija, papildinātība) ar citiem uzsāktajiem vai īstenotiem projektiem attiecīgajā sfērā </w:t>
            </w:r>
            <w:r w:rsidRPr="006C3660">
              <w:rPr>
                <w:rFonts w:ascii="Times New Roman" w:hAnsi="Times New Roman"/>
                <w:sz w:val="24"/>
                <w:szCs w:val="24"/>
                <w:lang w:val="lv-LV" w:eastAsia="lv-LV"/>
              </w:rPr>
              <w:t>(īss apraksts par to, kā piedāvātais projekts atšķiras vai papildina citus uzsāktos/īstenotos projektus)</w:t>
            </w:r>
          </w:p>
        </w:tc>
        <w:tc>
          <w:tcPr>
            <w:tcW w:w="5244" w:type="dxa"/>
            <w:tcBorders>
              <w:top w:val="nil"/>
              <w:left w:val="nil"/>
              <w:bottom w:val="single" w:sz="8" w:space="0" w:color="auto"/>
              <w:right w:val="single" w:sz="8" w:space="0" w:color="auto"/>
            </w:tcBorders>
            <w:shd w:val="clear" w:color="auto" w:fill="auto"/>
          </w:tcPr>
          <w:p w14:paraId="7398101C" w14:textId="5A542A42" w:rsidR="001C58A5" w:rsidRPr="000713A5" w:rsidRDefault="001C58A5" w:rsidP="001C58A5">
            <w:pPr>
              <w:spacing w:after="0" w:line="36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Paredzams, ka  jaunā pieredze </w:t>
            </w:r>
            <w:r w:rsidR="00E53497">
              <w:rPr>
                <w:rFonts w:ascii="Times New Roman" w:eastAsia="Times New Roman" w:hAnsi="Times New Roman"/>
                <w:sz w:val="24"/>
                <w:szCs w:val="24"/>
                <w:lang w:val="lv-LV" w:eastAsia="lv-LV"/>
              </w:rPr>
              <w:t xml:space="preserve">uzlabos speciālistu zināšanas un </w:t>
            </w:r>
            <w:r>
              <w:rPr>
                <w:rFonts w:ascii="Times New Roman" w:eastAsia="Times New Roman" w:hAnsi="Times New Roman"/>
                <w:sz w:val="24"/>
                <w:szCs w:val="24"/>
                <w:lang w:val="lv-LV" w:eastAsia="lv-LV"/>
              </w:rPr>
              <w:t xml:space="preserve">veicinās jaunu </w:t>
            </w:r>
            <w:r w:rsidR="00B31D60">
              <w:rPr>
                <w:rFonts w:ascii="Times New Roman" w:eastAsia="Times New Roman" w:hAnsi="Times New Roman"/>
                <w:sz w:val="24"/>
                <w:szCs w:val="24"/>
                <w:lang w:val="lv-LV" w:eastAsia="lv-LV"/>
              </w:rPr>
              <w:t>risinājumu</w:t>
            </w:r>
            <w:r w:rsidR="00DC7C2A">
              <w:rPr>
                <w:rFonts w:ascii="Times New Roman" w:eastAsia="Times New Roman" w:hAnsi="Times New Roman"/>
                <w:sz w:val="24"/>
                <w:szCs w:val="24"/>
                <w:lang w:val="lv-LV" w:eastAsia="lv-LV"/>
              </w:rPr>
              <w:t xml:space="preserve"> izstrādi </w:t>
            </w:r>
            <w:r w:rsidR="00470AFC">
              <w:rPr>
                <w:rFonts w:ascii="Times New Roman" w:eastAsia="Times New Roman" w:hAnsi="Times New Roman"/>
                <w:sz w:val="24"/>
                <w:szCs w:val="24"/>
                <w:lang w:val="lv-LV" w:eastAsia="lv-LV"/>
              </w:rPr>
              <w:t xml:space="preserve">atjaunojamās </w:t>
            </w:r>
            <w:r w:rsidR="00DC7C2A">
              <w:rPr>
                <w:rFonts w:ascii="Times New Roman" w:eastAsia="Times New Roman" w:hAnsi="Times New Roman"/>
                <w:sz w:val="24"/>
                <w:szCs w:val="24"/>
                <w:lang w:val="lv-LV" w:eastAsia="lv-LV"/>
              </w:rPr>
              <w:t xml:space="preserve"> ene</w:t>
            </w:r>
            <w:r w:rsidR="00470AFC">
              <w:rPr>
                <w:rFonts w:ascii="Times New Roman" w:eastAsia="Times New Roman" w:hAnsi="Times New Roman"/>
                <w:sz w:val="24"/>
                <w:szCs w:val="24"/>
                <w:lang w:val="lv-LV" w:eastAsia="lv-LV"/>
              </w:rPr>
              <w:t xml:space="preserve">rģijas </w:t>
            </w:r>
            <w:r w:rsidR="00DC7C2A">
              <w:rPr>
                <w:rFonts w:ascii="Times New Roman" w:eastAsia="Times New Roman" w:hAnsi="Times New Roman"/>
                <w:sz w:val="24"/>
                <w:szCs w:val="24"/>
                <w:lang w:val="lv-LV" w:eastAsia="lv-LV"/>
              </w:rPr>
              <w:t xml:space="preserve"> izmantošanā, </w:t>
            </w:r>
            <w:r w:rsidR="005B0D3C">
              <w:rPr>
                <w:rFonts w:ascii="Times New Roman" w:eastAsia="Times New Roman" w:hAnsi="Times New Roman"/>
                <w:sz w:val="24"/>
                <w:szCs w:val="24"/>
                <w:lang w:val="lv-LV" w:eastAsia="lv-LV"/>
              </w:rPr>
              <w:t xml:space="preserve">sekmīgāku </w:t>
            </w:r>
            <w:r w:rsidR="00E55263" w:rsidRPr="00B92472">
              <w:rPr>
                <w:rFonts w:ascii="RobustaTLPro-Regular" w:hAnsi="RobustaTLPro-Regular"/>
                <w:color w:val="212529"/>
                <w:sz w:val="23"/>
                <w:szCs w:val="23"/>
                <w:shd w:val="clear" w:color="auto" w:fill="FFFFFF"/>
                <w:lang w:val="lv-LV"/>
              </w:rPr>
              <w:t>Eiropas zaļā kursa mērķus</w:t>
            </w:r>
            <w:r w:rsidR="00E55263">
              <w:rPr>
                <w:rFonts w:ascii="Times New Roman" w:eastAsia="Times New Roman" w:hAnsi="Times New Roman"/>
                <w:sz w:val="24"/>
                <w:szCs w:val="24"/>
                <w:lang w:val="lv-LV" w:eastAsia="lv-LV"/>
              </w:rPr>
              <w:t xml:space="preserve"> sasniegšan</w:t>
            </w:r>
            <w:r w:rsidR="005B0D3C">
              <w:rPr>
                <w:rFonts w:ascii="Times New Roman" w:eastAsia="Times New Roman" w:hAnsi="Times New Roman"/>
                <w:sz w:val="24"/>
                <w:szCs w:val="24"/>
                <w:lang w:val="lv-LV" w:eastAsia="lv-LV"/>
              </w:rPr>
              <w:t xml:space="preserve">u, </w:t>
            </w:r>
            <w:r w:rsidR="00E55263">
              <w:rPr>
                <w:rFonts w:ascii="Times New Roman" w:eastAsia="Times New Roman" w:hAnsi="Times New Roman"/>
                <w:sz w:val="24"/>
                <w:szCs w:val="24"/>
                <w:lang w:val="lv-LV" w:eastAsia="lv-LV"/>
              </w:rPr>
              <w:t xml:space="preserve">pielāgošanos </w:t>
            </w:r>
            <w:r w:rsidR="00DC7C2A">
              <w:rPr>
                <w:rFonts w:ascii="Times New Roman" w:eastAsia="Times New Roman" w:hAnsi="Times New Roman"/>
                <w:sz w:val="24"/>
                <w:szCs w:val="24"/>
                <w:lang w:val="lv-LV" w:eastAsia="lv-LV"/>
              </w:rPr>
              <w:t xml:space="preserve">klimata </w:t>
            </w:r>
            <w:r w:rsidR="00B31D60">
              <w:rPr>
                <w:rFonts w:ascii="Times New Roman" w:eastAsia="Times New Roman" w:hAnsi="Times New Roman"/>
                <w:sz w:val="24"/>
                <w:szCs w:val="24"/>
                <w:lang w:val="lv-LV" w:eastAsia="lv-LV"/>
              </w:rPr>
              <w:t xml:space="preserve"> </w:t>
            </w:r>
            <w:r w:rsidR="00E55263">
              <w:rPr>
                <w:rFonts w:ascii="Times New Roman" w:eastAsia="Times New Roman" w:hAnsi="Times New Roman"/>
                <w:sz w:val="24"/>
                <w:szCs w:val="24"/>
                <w:lang w:val="lv-LV" w:eastAsia="lv-LV"/>
              </w:rPr>
              <w:t>pārmaiņām</w:t>
            </w:r>
            <w:r w:rsidR="00B31D60">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 xml:space="preserve">  </w:t>
            </w:r>
            <w:r w:rsidRPr="00E55263">
              <w:rPr>
                <w:rFonts w:ascii="Times New Roman" w:eastAsia="Times New Roman" w:hAnsi="Times New Roman"/>
                <w:sz w:val="24"/>
                <w:szCs w:val="24"/>
                <w:lang w:val="lv-LV" w:eastAsia="lv-LV"/>
              </w:rPr>
              <w:t xml:space="preserve">Projekts papildinās zināšanas un iegūto pieredzi </w:t>
            </w:r>
            <w:proofErr w:type="spellStart"/>
            <w:r w:rsidR="00603EE6" w:rsidRPr="00E55263">
              <w:rPr>
                <w:rFonts w:ascii="RobustaTLPro-Regular" w:hAnsi="RobustaTLPro-Regular"/>
                <w:color w:val="1C1C1C"/>
                <w:sz w:val="23"/>
                <w:szCs w:val="23"/>
                <w:shd w:val="clear" w:color="auto" w:fill="FFFFFF"/>
                <w:lang w:val="lv-LV"/>
              </w:rPr>
              <w:t>Biowind</w:t>
            </w:r>
            <w:proofErr w:type="spellEnd"/>
            <w:r w:rsidR="00B31D60" w:rsidRPr="00E55263">
              <w:rPr>
                <w:rFonts w:ascii="Times New Roman" w:eastAsia="Times New Roman" w:hAnsi="Times New Roman"/>
                <w:sz w:val="24"/>
                <w:szCs w:val="24"/>
                <w:lang w:val="lv-LV" w:eastAsia="lv-LV"/>
              </w:rPr>
              <w:t xml:space="preserve"> </w:t>
            </w:r>
            <w:r w:rsidRPr="00E55263">
              <w:rPr>
                <w:rFonts w:ascii="Times New Roman" w:eastAsia="Times New Roman" w:hAnsi="Times New Roman"/>
                <w:sz w:val="24"/>
                <w:szCs w:val="24"/>
                <w:lang w:val="lv-LV" w:eastAsia="lv-LV"/>
              </w:rPr>
              <w:t xml:space="preserve"> projektā par </w:t>
            </w:r>
            <w:r w:rsidR="00603EE6" w:rsidRPr="00E55263">
              <w:rPr>
                <w:rFonts w:ascii="Times New Roman" w:eastAsia="Times New Roman" w:hAnsi="Times New Roman"/>
                <w:sz w:val="24"/>
                <w:szCs w:val="24"/>
                <w:lang w:val="lv-LV" w:eastAsia="lv-LV"/>
              </w:rPr>
              <w:t>atjaunojamās enerģijas politikas atbalstu</w:t>
            </w:r>
            <w:r w:rsidR="00DC7C2A" w:rsidRPr="00E55263">
              <w:rPr>
                <w:rFonts w:ascii="Times New Roman" w:eastAsia="Times New Roman" w:hAnsi="Times New Roman"/>
                <w:sz w:val="24"/>
                <w:szCs w:val="24"/>
                <w:lang w:val="lv-LV" w:eastAsia="lv-LV"/>
              </w:rPr>
              <w:t xml:space="preserve">. Kā arī </w:t>
            </w:r>
            <w:r w:rsidR="00DC7C2A" w:rsidRPr="00E55263">
              <w:rPr>
                <w:rFonts w:ascii="RobustaTLPro-Regular" w:hAnsi="RobustaTLPro-Regular"/>
                <w:color w:val="212529"/>
                <w:sz w:val="23"/>
                <w:szCs w:val="23"/>
                <w:shd w:val="clear" w:color="auto" w:fill="FFFFFF"/>
                <w:lang w:val="lv-LV"/>
              </w:rPr>
              <w:t xml:space="preserve">Green </w:t>
            </w:r>
            <w:proofErr w:type="spellStart"/>
            <w:r w:rsidR="00DC7C2A" w:rsidRPr="00E55263">
              <w:rPr>
                <w:rFonts w:ascii="RobustaTLPro-Regular" w:hAnsi="RobustaTLPro-Regular"/>
                <w:color w:val="212529"/>
                <w:sz w:val="23"/>
                <w:szCs w:val="23"/>
                <w:shd w:val="clear" w:color="auto" w:fill="FFFFFF"/>
                <w:lang w:val="lv-LV"/>
              </w:rPr>
              <w:t>Industrial</w:t>
            </w:r>
            <w:proofErr w:type="spellEnd"/>
            <w:r w:rsidR="00DC7C2A" w:rsidRPr="00E55263">
              <w:rPr>
                <w:rFonts w:ascii="RobustaTLPro-Regular" w:hAnsi="RobustaTLPro-Regular"/>
                <w:color w:val="212529"/>
                <w:sz w:val="23"/>
                <w:szCs w:val="23"/>
                <w:shd w:val="clear" w:color="auto" w:fill="FFFFFF"/>
                <w:lang w:val="lv-LV"/>
              </w:rPr>
              <w:t xml:space="preserve"> </w:t>
            </w:r>
            <w:proofErr w:type="spellStart"/>
            <w:r w:rsidR="00DC7C2A" w:rsidRPr="00E55263">
              <w:rPr>
                <w:rFonts w:ascii="RobustaTLPro-Regular" w:hAnsi="RobustaTLPro-Regular"/>
                <w:color w:val="212529"/>
                <w:sz w:val="23"/>
                <w:szCs w:val="23"/>
                <w:shd w:val="clear" w:color="auto" w:fill="FFFFFF"/>
                <w:lang w:val="lv-LV"/>
              </w:rPr>
              <w:t>Areas</w:t>
            </w:r>
            <w:proofErr w:type="spellEnd"/>
            <w:r w:rsidR="00DC7C2A" w:rsidRPr="00E55263">
              <w:rPr>
                <w:rFonts w:ascii="RobustaTLPro-Regular" w:hAnsi="RobustaTLPro-Regular"/>
                <w:color w:val="212529"/>
                <w:sz w:val="23"/>
                <w:szCs w:val="23"/>
                <w:shd w:val="clear" w:color="auto" w:fill="FFFFFF"/>
                <w:lang w:val="lv-LV"/>
              </w:rPr>
              <w:t xml:space="preserve"> projektā iegūtās zināšanas par atjaunojamo resursu potenciālu un attīstības iespējām.</w:t>
            </w:r>
            <w:r w:rsidR="00DC7C2A">
              <w:rPr>
                <w:rFonts w:ascii="RobustaTLPro-Regular" w:hAnsi="RobustaTLPro-Regular"/>
                <w:color w:val="212529"/>
                <w:sz w:val="23"/>
                <w:szCs w:val="23"/>
                <w:shd w:val="clear" w:color="auto" w:fill="FFFFFF"/>
              </w:rPr>
              <w:t xml:space="preserve"> </w:t>
            </w:r>
            <w:r w:rsidR="00603EE6">
              <w:rPr>
                <w:rFonts w:ascii="Times New Roman" w:eastAsia="Times New Roman" w:hAnsi="Times New Roman"/>
                <w:sz w:val="24"/>
                <w:szCs w:val="24"/>
                <w:lang w:val="lv-LV" w:eastAsia="lv-LV"/>
              </w:rPr>
              <w:t xml:space="preserve"> </w:t>
            </w:r>
          </w:p>
        </w:tc>
      </w:tr>
      <w:tr w:rsidR="001C58A5" w:rsidRPr="00735CB5" w14:paraId="590D0239" w14:textId="77777777" w:rsidTr="006C3660">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10.</w:t>
            </w:r>
          </w:p>
        </w:tc>
        <w:tc>
          <w:tcPr>
            <w:tcW w:w="4187" w:type="dxa"/>
            <w:tcBorders>
              <w:top w:val="nil"/>
              <w:left w:val="nil"/>
              <w:bottom w:val="single" w:sz="8" w:space="0" w:color="auto"/>
              <w:right w:val="single" w:sz="4" w:space="0" w:color="auto"/>
            </w:tcBorders>
            <w:shd w:val="clear" w:color="auto" w:fill="auto"/>
          </w:tcPr>
          <w:p w14:paraId="2683B12C" w14:textId="77777777" w:rsidR="001C58A5" w:rsidRPr="006C3660" w:rsidRDefault="001C58A5" w:rsidP="006C3660">
            <w:pPr>
              <w:rPr>
                <w:rFonts w:ascii="Times New Roman" w:hAnsi="Times New Roman"/>
                <w:sz w:val="24"/>
                <w:szCs w:val="24"/>
                <w:lang w:val="lv-LV" w:eastAsia="lv-LV"/>
              </w:rPr>
            </w:pPr>
            <w:r w:rsidRPr="006C3660">
              <w:rPr>
                <w:rFonts w:ascii="Times New Roman" w:hAnsi="Times New Roman"/>
                <w:sz w:val="24"/>
                <w:szCs w:val="24"/>
                <w:lang w:val="lv-LV" w:eastAsia="lv-LV"/>
              </w:rPr>
              <w:t xml:space="preserve">Projekta idejas iesniedzēja funkcija, kas tiek nodrošināta, </w:t>
            </w:r>
            <w:r w:rsidRPr="006C3660">
              <w:rPr>
                <w:rFonts w:ascii="Times New Roman" w:hAnsi="Times New Roman"/>
                <w:bCs/>
                <w:sz w:val="24"/>
                <w:szCs w:val="24"/>
                <w:lang w:val="lv-LV" w:eastAsia="lv-LV"/>
              </w:rPr>
              <w:t xml:space="preserve">un kapacitāte, </w:t>
            </w:r>
            <w:r w:rsidRPr="006C3660">
              <w:rPr>
                <w:rFonts w:ascii="Times New Roman" w:hAnsi="Times New Roman"/>
                <w:sz w:val="24"/>
                <w:szCs w:val="24"/>
                <w:lang w:val="lv-LV" w:eastAsia="lv-LV"/>
              </w:rPr>
              <w:t>īstenojot projektu</w:t>
            </w:r>
          </w:p>
        </w:tc>
        <w:tc>
          <w:tcPr>
            <w:tcW w:w="5244" w:type="dxa"/>
            <w:tcBorders>
              <w:top w:val="nil"/>
              <w:left w:val="nil"/>
              <w:bottom w:val="single" w:sz="8" w:space="0" w:color="auto"/>
              <w:right w:val="single" w:sz="8" w:space="0" w:color="auto"/>
            </w:tcBorders>
            <w:shd w:val="clear" w:color="auto" w:fill="auto"/>
          </w:tcPr>
          <w:p w14:paraId="2530B7EF" w14:textId="78244964" w:rsidR="001C58A5" w:rsidRPr="0004472A" w:rsidRDefault="001C58A5" w:rsidP="001C58A5">
            <w:pPr>
              <w:spacing w:line="360" w:lineRule="auto"/>
              <w:jc w:val="both"/>
              <w:rPr>
                <w:rFonts w:ascii="Times New Roman" w:hAnsi="Times New Roman"/>
                <w:sz w:val="24"/>
                <w:szCs w:val="24"/>
                <w:lang w:val="lv-LV"/>
              </w:rPr>
            </w:pPr>
            <w:r w:rsidRPr="0004472A">
              <w:rPr>
                <w:rFonts w:ascii="Times New Roman" w:hAnsi="Times New Roman"/>
                <w:sz w:val="24"/>
                <w:szCs w:val="24"/>
                <w:lang w:val="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2021.-2027. gadam un Rīcības plānā nospraustos mērķus.</w:t>
            </w:r>
          </w:p>
        </w:tc>
      </w:tr>
      <w:tr w:rsidR="001C58A5" w:rsidRPr="00B87443" w14:paraId="74CB0CA3" w14:textId="77777777" w:rsidTr="006C3660">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 xml:space="preserve">11. </w:t>
            </w:r>
          </w:p>
        </w:tc>
        <w:tc>
          <w:tcPr>
            <w:tcW w:w="4187" w:type="dxa"/>
            <w:tcBorders>
              <w:top w:val="nil"/>
              <w:left w:val="nil"/>
              <w:bottom w:val="single" w:sz="8" w:space="0" w:color="auto"/>
              <w:right w:val="single" w:sz="4" w:space="0" w:color="auto"/>
            </w:tcBorders>
            <w:shd w:val="clear" w:color="auto" w:fill="auto"/>
          </w:tcPr>
          <w:p w14:paraId="21B1FB12" w14:textId="77777777" w:rsidR="001C58A5" w:rsidRPr="006C3660" w:rsidRDefault="001C58A5" w:rsidP="006C3660">
            <w:pPr>
              <w:rPr>
                <w:rFonts w:ascii="Times New Roman" w:hAnsi="Times New Roman"/>
                <w:sz w:val="24"/>
                <w:szCs w:val="24"/>
                <w:lang w:val="lv-LV" w:eastAsia="lv-LV"/>
              </w:rPr>
            </w:pPr>
            <w:r w:rsidRPr="006C3660">
              <w:rPr>
                <w:rFonts w:ascii="Times New Roman" w:hAnsi="Times New Roman"/>
                <w:sz w:val="24"/>
                <w:szCs w:val="24"/>
                <w:lang w:val="lv-LV" w:eastAsia="lv-LV"/>
              </w:rPr>
              <w:t xml:space="preserve">Projekta ietvaros </w:t>
            </w:r>
            <w:r w:rsidRPr="006C3660">
              <w:rPr>
                <w:rFonts w:ascii="Times New Roman" w:hAnsi="Times New Roman"/>
                <w:bCs/>
                <w:sz w:val="24"/>
                <w:szCs w:val="24"/>
                <w:lang w:val="lv-LV" w:eastAsia="lv-LV"/>
              </w:rPr>
              <w:t xml:space="preserve">plānotā sadarbība </w:t>
            </w:r>
            <w:r w:rsidRPr="006C3660">
              <w:rPr>
                <w:rFonts w:ascii="Times New Roman" w:hAnsi="Times New Roman"/>
                <w:sz w:val="24"/>
                <w:szCs w:val="24"/>
                <w:lang w:val="lv-LV" w:eastAsia="lv-LV"/>
              </w:rPr>
              <w:t>(norādīt informāciju, vai projekta idejas iesniedzējs ir vadošais vai sadarbības partneris projekta īstenošanā)/</w:t>
            </w:r>
            <w:r w:rsidRPr="006C3660">
              <w:rPr>
                <w:rFonts w:ascii="Times New Roman" w:hAnsi="Times New Roman"/>
                <w:bCs/>
                <w:sz w:val="24"/>
                <w:szCs w:val="24"/>
                <w:lang w:val="lv-LV" w:eastAsia="lv-LV"/>
              </w:rPr>
              <w:t xml:space="preserve">projekta partneri </w:t>
            </w:r>
            <w:r w:rsidRPr="006C3660">
              <w:rPr>
                <w:rFonts w:ascii="Times New Roman" w:hAnsi="Times New Roman"/>
                <w:sz w:val="24"/>
                <w:szCs w:val="24"/>
                <w:lang w:val="lv-LV" w:eastAsia="lv-LV"/>
              </w:rPr>
              <w:t>un to loma</w:t>
            </w:r>
          </w:p>
          <w:p w14:paraId="43F99803" w14:textId="77777777" w:rsidR="001C58A5" w:rsidRPr="006C3660" w:rsidRDefault="001C58A5" w:rsidP="006C3660">
            <w:pPr>
              <w:rPr>
                <w:rFonts w:ascii="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hideMark/>
          </w:tcPr>
          <w:p w14:paraId="38CAD57E" w14:textId="0BFA2BE8" w:rsidR="001C58A5" w:rsidRPr="00A713FF" w:rsidRDefault="001C58A5" w:rsidP="001C58A5">
            <w:pPr>
              <w:spacing w:after="0" w:line="240" w:lineRule="auto"/>
              <w:rPr>
                <w:rFonts w:ascii="Times New Roman" w:hAnsi="Times New Roman"/>
                <w:b/>
                <w:bCs/>
                <w:sz w:val="24"/>
                <w:szCs w:val="24"/>
                <w:lang w:val="lv-LV" w:eastAsia="lv-LV"/>
              </w:rPr>
            </w:pPr>
            <w:r w:rsidRPr="00A713FF">
              <w:rPr>
                <w:rFonts w:ascii="Times New Roman" w:hAnsi="Times New Roman"/>
                <w:b/>
                <w:bCs/>
                <w:sz w:val="24"/>
                <w:szCs w:val="24"/>
                <w:lang w:val="lv-LV" w:eastAsia="lv-LV"/>
              </w:rPr>
              <w:t>P</w:t>
            </w:r>
            <w:r w:rsidR="005B0D3C">
              <w:rPr>
                <w:rFonts w:ascii="Times New Roman" w:hAnsi="Times New Roman"/>
                <w:b/>
                <w:bCs/>
                <w:sz w:val="24"/>
                <w:szCs w:val="24"/>
                <w:lang w:val="lv-LV" w:eastAsia="lv-LV"/>
              </w:rPr>
              <w:t xml:space="preserve">otenciālie </w:t>
            </w:r>
            <w:proofErr w:type="spellStart"/>
            <w:r w:rsidRPr="00A713FF">
              <w:rPr>
                <w:rFonts w:ascii="Times New Roman" w:hAnsi="Times New Roman"/>
                <w:b/>
                <w:bCs/>
                <w:sz w:val="24"/>
                <w:szCs w:val="24"/>
                <w:lang w:val="lv-LV" w:eastAsia="lv-LV"/>
              </w:rPr>
              <w:t>rojekta</w:t>
            </w:r>
            <w:proofErr w:type="spellEnd"/>
            <w:r w:rsidRPr="00A713FF">
              <w:rPr>
                <w:rFonts w:ascii="Times New Roman" w:hAnsi="Times New Roman"/>
                <w:b/>
                <w:bCs/>
                <w:sz w:val="24"/>
                <w:szCs w:val="24"/>
                <w:lang w:val="lv-LV" w:eastAsia="lv-LV"/>
              </w:rPr>
              <w:t xml:space="preserve"> partneri:</w:t>
            </w:r>
          </w:p>
          <w:p w14:paraId="349E23BC" w14:textId="38AB9F7F" w:rsidR="001C58A5" w:rsidRPr="005B0D3C" w:rsidRDefault="001C58A5" w:rsidP="00B92472">
            <w:pPr>
              <w:spacing w:after="0" w:line="360" w:lineRule="auto"/>
              <w:rPr>
                <w:rFonts w:ascii="Times New Roman" w:hAnsi="Times New Roman"/>
                <w:sz w:val="24"/>
                <w:szCs w:val="24"/>
                <w:lang w:val="lv-LV" w:eastAsia="lv-LV"/>
              </w:rPr>
            </w:pPr>
            <w:r w:rsidRPr="00B5622C">
              <w:rPr>
                <w:rFonts w:ascii="Times New Roman" w:hAnsi="Times New Roman"/>
                <w:sz w:val="24"/>
                <w:szCs w:val="24"/>
                <w:lang w:val="lv-LV" w:eastAsia="lv-LV"/>
              </w:rPr>
              <w:t>1</w:t>
            </w:r>
            <w:r w:rsidRPr="005B0D3C">
              <w:rPr>
                <w:rFonts w:ascii="Times New Roman" w:hAnsi="Times New Roman"/>
                <w:sz w:val="24"/>
                <w:szCs w:val="24"/>
                <w:lang w:val="lv-LV" w:eastAsia="lv-LV"/>
              </w:rPr>
              <w:t xml:space="preserve">. </w:t>
            </w:r>
            <w:r w:rsidR="000C23DB" w:rsidRPr="005B0D3C">
              <w:rPr>
                <w:rFonts w:ascii="Times New Roman" w:hAnsi="Times New Roman"/>
                <w:sz w:val="24"/>
                <w:szCs w:val="24"/>
                <w:lang w:val="lv-LV" w:eastAsia="lv-LV"/>
              </w:rPr>
              <w:t>PAT-</w:t>
            </w:r>
            <w:r w:rsidR="00D95985" w:rsidRPr="005B0D3C">
              <w:rPr>
                <w:rFonts w:ascii="Times New Roman" w:hAnsi="Times New Roman"/>
                <w:sz w:val="24"/>
                <w:szCs w:val="24"/>
                <w:shd w:val="clear" w:color="auto" w:fill="FFFFFF"/>
                <w:lang w:val="lv-LV"/>
              </w:rPr>
              <w:t xml:space="preserve">UMST </w:t>
            </w:r>
            <w:r w:rsidRPr="005B0D3C">
              <w:rPr>
                <w:rFonts w:ascii="Times New Roman" w:hAnsi="Times New Roman"/>
                <w:sz w:val="24"/>
                <w:szCs w:val="24"/>
                <w:lang w:val="lv-LV" w:eastAsia="lv-LV"/>
              </w:rPr>
              <w:t xml:space="preserve"> (Vadošais partneris, Itālija)</w:t>
            </w:r>
          </w:p>
          <w:p w14:paraId="2954B0D9" w14:textId="34BCE181" w:rsidR="001C58A5" w:rsidRPr="005B0D3C" w:rsidRDefault="001C58A5"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 xml:space="preserve">2. </w:t>
            </w:r>
            <w:r w:rsidR="00D95985" w:rsidRPr="005B0D3C">
              <w:rPr>
                <w:rFonts w:ascii="Times New Roman" w:hAnsi="Times New Roman"/>
                <w:color w:val="000000"/>
                <w:sz w:val="24"/>
                <w:szCs w:val="24"/>
              </w:rPr>
              <w:t>FTC</w:t>
            </w:r>
            <w:r w:rsidR="00D95985" w:rsidRPr="005B0D3C">
              <w:rPr>
                <w:rFonts w:ascii="Times New Roman" w:hAnsi="Times New Roman"/>
                <w:sz w:val="24"/>
                <w:szCs w:val="24"/>
                <w:lang w:val="lv-LV" w:eastAsia="lv-LV"/>
              </w:rPr>
              <w:t xml:space="preserve"> </w:t>
            </w:r>
            <w:r w:rsidRPr="005B0D3C">
              <w:rPr>
                <w:rFonts w:ascii="Times New Roman" w:hAnsi="Times New Roman"/>
                <w:sz w:val="24"/>
                <w:szCs w:val="24"/>
                <w:lang w:val="lv-LV" w:eastAsia="lv-LV"/>
              </w:rPr>
              <w:t>(Itālija)</w:t>
            </w:r>
          </w:p>
          <w:p w14:paraId="597B2E41" w14:textId="2B12AE6B" w:rsidR="001C58A5" w:rsidRPr="005B0D3C" w:rsidRDefault="001C58A5"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 xml:space="preserve">3. </w:t>
            </w:r>
            <w:r w:rsidR="00D95985" w:rsidRPr="005B0D3C">
              <w:rPr>
                <w:rFonts w:ascii="Times New Roman" w:hAnsi="Times New Roman"/>
                <w:color w:val="000000"/>
                <w:sz w:val="24"/>
                <w:szCs w:val="24"/>
              </w:rPr>
              <w:t>LINKS</w:t>
            </w:r>
            <w:r w:rsidR="00D95985" w:rsidRPr="005B0D3C">
              <w:rPr>
                <w:rFonts w:ascii="Times New Roman" w:hAnsi="Times New Roman"/>
                <w:sz w:val="24"/>
                <w:szCs w:val="24"/>
                <w:lang w:val="lv-LV" w:eastAsia="lv-LV"/>
              </w:rPr>
              <w:t xml:space="preserve"> </w:t>
            </w:r>
            <w:r w:rsidR="008C39F5" w:rsidRPr="005B0D3C">
              <w:rPr>
                <w:rFonts w:ascii="Times New Roman" w:hAnsi="Times New Roman"/>
                <w:sz w:val="24"/>
                <w:szCs w:val="24"/>
                <w:lang w:val="lv-LV" w:eastAsia="lv-LV"/>
              </w:rPr>
              <w:t>(</w:t>
            </w:r>
            <w:r w:rsidR="00D95985" w:rsidRPr="005B0D3C">
              <w:rPr>
                <w:rFonts w:ascii="Times New Roman" w:hAnsi="Times New Roman"/>
                <w:sz w:val="24"/>
                <w:szCs w:val="24"/>
                <w:lang w:val="lv-LV" w:eastAsia="lv-LV"/>
              </w:rPr>
              <w:t>Itālija</w:t>
            </w:r>
            <w:r w:rsidR="008C39F5" w:rsidRPr="005B0D3C">
              <w:rPr>
                <w:rFonts w:ascii="Times New Roman" w:hAnsi="Times New Roman"/>
                <w:sz w:val="24"/>
                <w:szCs w:val="24"/>
                <w:lang w:val="lv-LV" w:eastAsia="lv-LV"/>
              </w:rPr>
              <w:t>)</w:t>
            </w:r>
          </w:p>
          <w:p w14:paraId="06BA0C33" w14:textId="7954B7B4" w:rsidR="000C23DB"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4. AEE (Vācija)</w:t>
            </w:r>
          </w:p>
          <w:p w14:paraId="14BDA514" w14:textId="2D11D259" w:rsidR="001C58A5"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5</w:t>
            </w:r>
            <w:r w:rsidR="001C58A5" w:rsidRPr="005B0D3C">
              <w:rPr>
                <w:rFonts w:ascii="Times New Roman" w:hAnsi="Times New Roman"/>
                <w:sz w:val="24"/>
                <w:szCs w:val="24"/>
                <w:lang w:val="lv-LV" w:eastAsia="lv-LV"/>
              </w:rPr>
              <w:t xml:space="preserve">. </w:t>
            </w:r>
            <w:r w:rsidR="00D95985" w:rsidRPr="005B0D3C">
              <w:rPr>
                <w:rFonts w:ascii="Times New Roman" w:hAnsi="Times New Roman"/>
                <w:color w:val="000000"/>
                <w:sz w:val="24"/>
                <w:szCs w:val="24"/>
              </w:rPr>
              <w:t>JUNTA CASTILLA LA MANCHA</w:t>
            </w:r>
            <w:r w:rsidR="00D95985" w:rsidRPr="005B0D3C">
              <w:rPr>
                <w:rFonts w:ascii="Times New Roman" w:hAnsi="Times New Roman"/>
                <w:sz w:val="24"/>
                <w:szCs w:val="24"/>
                <w:lang w:val="lv-LV" w:eastAsia="lv-LV"/>
              </w:rPr>
              <w:t xml:space="preserve"> </w:t>
            </w:r>
            <w:r w:rsidR="001C58A5" w:rsidRPr="005B0D3C">
              <w:rPr>
                <w:rFonts w:ascii="Times New Roman" w:hAnsi="Times New Roman"/>
                <w:sz w:val="24"/>
                <w:szCs w:val="24"/>
                <w:lang w:val="lv-LV" w:eastAsia="lv-LV"/>
              </w:rPr>
              <w:t>(</w:t>
            </w:r>
            <w:r w:rsidR="00D95985" w:rsidRPr="005B0D3C">
              <w:rPr>
                <w:rFonts w:ascii="Times New Roman" w:hAnsi="Times New Roman"/>
                <w:sz w:val="24"/>
                <w:szCs w:val="24"/>
                <w:lang w:val="lv-LV" w:eastAsia="lv-LV"/>
              </w:rPr>
              <w:t>Spānija</w:t>
            </w:r>
            <w:r w:rsidR="001C58A5" w:rsidRPr="005B0D3C">
              <w:rPr>
                <w:rFonts w:ascii="Times New Roman" w:hAnsi="Times New Roman"/>
                <w:sz w:val="24"/>
                <w:szCs w:val="24"/>
                <w:lang w:val="lv-LV" w:eastAsia="lv-LV"/>
              </w:rPr>
              <w:t>)</w:t>
            </w:r>
          </w:p>
          <w:p w14:paraId="675694D5" w14:textId="0D3AD8A1" w:rsidR="001C58A5"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6</w:t>
            </w:r>
            <w:r w:rsidR="001C58A5" w:rsidRPr="005B0D3C">
              <w:rPr>
                <w:rFonts w:ascii="Times New Roman" w:hAnsi="Times New Roman"/>
                <w:sz w:val="24"/>
                <w:szCs w:val="24"/>
                <w:lang w:val="lv-LV" w:eastAsia="lv-LV"/>
              </w:rPr>
              <w:t xml:space="preserve">. </w:t>
            </w:r>
            <w:r w:rsidR="00D95985" w:rsidRPr="005B0D3C">
              <w:rPr>
                <w:rFonts w:ascii="Times New Roman" w:hAnsi="Times New Roman"/>
                <w:color w:val="000000"/>
                <w:sz w:val="24"/>
                <w:szCs w:val="24"/>
              </w:rPr>
              <w:t>CHAMBER VRATSA</w:t>
            </w:r>
            <w:r w:rsidR="00D95985" w:rsidRPr="005B0D3C">
              <w:rPr>
                <w:rFonts w:ascii="Times New Roman" w:hAnsi="Times New Roman"/>
                <w:sz w:val="24"/>
                <w:szCs w:val="24"/>
                <w:lang w:val="lv-LV" w:eastAsia="lv-LV"/>
              </w:rPr>
              <w:t xml:space="preserve"> </w:t>
            </w:r>
            <w:r w:rsidR="001C58A5" w:rsidRPr="005B0D3C">
              <w:rPr>
                <w:rFonts w:ascii="Times New Roman" w:hAnsi="Times New Roman"/>
                <w:sz w:val="24"/>
                <w:szCs w:val="24"/>
                <w:lang w:val="lv-LV" w:eastAsia="lv-LV"/>
              </w:rPr>
              <w:t>(</w:t>
            </w:r>
            <w:r w:rsidR="008C39F5" w:rsidRPr="005B0D3C">
              <w:rPr>
                <w:rFonts w:ascii="Times New Roman" w:hAnsi="Times New Roman"/>
                <w:sz w:val="24"/>
                <w:szCs w:val="24"/>
                <w:lang w:val="lv-LV" w:eastAsia="lv-LV"/>
              </w:rPr>
              <w:t>Bulgārija</w:t>
            </w:r>
            <w:r w:rsidR="001C58A5" w:rsidRPr="005B0D3C">
              <w:rPr>
                <w:rFonts w:ascii="Times New Roman" w:hAnsi="Times New Roman"/>
                <w:sz w:val="24"/>
                <w:szCs w:val="24"/>
                <w:lang w:val="lv-LV" w:eastAsia="lv-LV"/>
              </w:rPr>
              <w:t>)</w:t>
            </w:r>
          </w:p>
          <w:p w14:paraId="3C4C9ED9" w14:textId="39FBFAA6" w:rsidR="000C23DB"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7. Zemgales plānoš</w:t>
            </w:r>
            <w:r w:rsidR="005B0D3C">
              <w:rPr>
                <w:rFonts w:ascii="Times New Roman" w:hAnsi="Times New Roman"/>
                <w:sz w:val="24"/>
                <w:szCs w:val="24"/>
                <w:lang w:val="lv-LV" w:eastAsia="lv-LV"/>
              </w:rPr>
              <w:t>a</w:t>
            </w:r>
            <w:r w:rsidRPr="005B0D3C">
              <w:rPr>
                <w:rFonts w:ascii="Times New Roman" w:hAnsi="Times New Roman"/>
                <w:sz w:val="24"/>
                <w:szCs w:val="24"/>
                <w:lang w:val="lv-LV" w:eastAsia="lv-LV"/>
              </w:rPr>
              <w:t>nas reģions (Latvija)</w:t>
            </w:r>
          </w:p>
          <w:p w14:paraId="7ED3694A" w14:textId="12CB87A7" w:rsidR="001C58A5"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8</w:t>
            </w:r>
            <w:r w:rsidR="001C58A5" w:rsidRPr="005B0D3C">
              <w:rPr>
                <w:rFonts w:ascii="Times New Roman" w:hAnsi="Times New Roman"/>
                <w:sz w:val="24"/>
                <w:szCs w:val="24"/>
                <w:lang w:val="lv-LV" w:eastAsia="lv-LV"/>
              </w:rPr>
              <w:t xml:space="preserve">. </w:t>
            </w:r>
            <w:r w:rsidRPr="005B0D3C">
              <w:rPr>
                <w:rFonts w:ascii="Times New Roman" w:hAnsi="Times New Roman"/>
                <w:color w:val="000000"/>
                <w:sz w:val="24"/>
                <w:szCs w:val="24"/>
              </w:rPr>
              <w:t>DEMSOC</w:t>
            </w:r>
            <w:r w:rsidRPr="005B0D3C">
              <w:rPr>
                <w:rFonts w:ascii="Times New Roman" w:hAnsi="Times New Roman"/>
                <w:sz w:val="24"/>
                <w:szCs w:val="24"/>
                <w:lang w:val="lv-LV" w:eastAsia="lv-LV"/>
              </w:rPr>
              <w:t xml:space="preserve"> </w:t>
            </w:r>
            <w:r w:rsidR="0082643B" w:rsidRPr="005B0D3C">
              <w:rPr>
                <w:rFonts w:ascii="Times New Roman" w:hAnsi="Times New Roman"/>
                <w:sz w:val="24"/>
                <w:szCs w:val="24"/>
                <w:lang w:val="lv-LV" w:eastAsia="lv-LV"/>
              </w:rPr>
              <w:t>(</w:t>
            </w:r>
            <w:r w:rsidRPr="005B0D3C">
              <w:rPr>
                <w:rFonts w:ascii="Times New Roman" w:hAnsi="Times New Roman"/>
                <w:sz w:val="24"/>
                <w:szCs w:val="24"/>
                <w:lang w:val="lv-LV" w:eastAsia="lv-LV"/>
              </w:rPr>
              <w:t>Beļģija</w:t>
            </w:r>
            <w:r w:rsidR="0082643B" w:rsidRPr="005B0D3C">
              <w:rPr>
                <w:rFonts w:ascii="Times New Roman" w:hAnsi="Times New Roman"/>
                <w:sz w:val="24"/>
                <w:szCs w:val="24"/>
                <w:lang w:val="lv-LV" w:eastAsia="lv-LV"/>
              </w:rPr>
              <w:t>)</w:t>
            </w:r>
          </w:p>
          <w:p w14:paraId="2F927F37" w14:textId="40A2BDC8" w:rsidR="001C58A5"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9</w:t>
            </w:r>
            <w:r w:rsidR="001C58A5" w:rsidRPr="005B0D3C">
              <w:rPr>
                <w:rFonts w:ascii="Times New Roman" w:hAnsi="Times New Roman"/>
                <w:sz w:val="24"/>
                <w:szCs w:val="24"/>
                <w:lang w:val="lv-LV" w:eastAsia="lv-LV"/>
              </w:rPr>
              <w:t xml:space="preserve">. </w:t>
            </w:r>
            <w:r w:rsidR="005B0D3C" w:rsidRPr="005B0D3C">
              <w:rPr>
                <w:rFonts w:ascii="Times New Roman" w:hAnsi="Times New Roman"/>
                <w:color w:val="000000"/>
                <w:sz w:val="24"/>
                <w:szCs w:val="24"/>
              </w:rPr>
              <w:t>POLE EMPLOI PACA</w:t>
            </w:r>
            <w:r w:rsidR="005B0D3C" w:rsidRPr="005B0D3C">
              <w:rPr>
                <w:rFonts w:ascii="Times New Roman" w:hAnsi="Times New Roman"/>
                <w:sz w:val="24"/>
                <w:szCs w:val="24"/>
                <w:lang w:val="lv-LV" w:eastAsia="lv-LV"/>
              </w:rPr>
              <w:t xml:space="preserve"> </w:t>
            </w:r>
            <w:r w:rsidR="001C58A5" w:rsidRPr="005B0D3C">
              <w:rPr>
                <w:rFonts w:ascii="Times New Roman" w:hAnsi="Times New Roman"/>
                <w:sz w:val="24"/>
                <w:szCs w:val="24"/>
                <w:lang w:val="lv-LV" w:eastAsia="lv-LV"/>
              </w:rPr>
              <w:t>(</w:t>
            </w:r>
            <w:r w:rsidR="005B0D3C" w:rsidRPr="005B0D3C">
              <w:rPr>
                <w:rFonts w:ascii="Times New Roman" w:hAnsi="Times New Roman"/>
                <w:sz w:val="24"/>
                <w:szCs w:val="24"/>
                <w:lang w:val="lv-LV" w:eastAsia="lv-LV"/>
              </w:rPr>
              <w:t>Francija</w:t>
            </w:r>
            <w:r w:rsidR="001C58A5" w:rsidRPr="005B0D3C">
              <w:rPr>
                <w:rFonts w:ascii="Times New Roman" w:hAnsi="Times New Roman"/>
                <w:sz w:val="24"/>
                <w:szCs w:val="24"/>
                <w:lang w:val="lv-LV" w:eastAsia="lv-LV"/>
              </w:rPr>
              <w:t>)</w:t>
            </w:r>
          </w:p>
          <w:p w14:paraId="701B0264" w14:textId="52116C2E" w:rsidR="001C58A5" w:rsidRPr="005B0D3C" w:rsidRDefault="000C23DB" w:rsidP="00B92472">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10</w:t>
            </w:r>
            <w:r w:rsidR="001C58A5" w:rsidRPr="005B0D3C">
              <w:rPr>
                <w:rFonts w:ascii="Times New Roman" w:hAnsi="Times New Roman"/>
                <w:sz w:val="24"/>
                <w:szCs w:val="24"/>
                <w:lang w:val="lv-LV" w:eastAsia="lv-LV"/>
              </w:rPr>
              <w:t xml:space="preserve">. </w:t>
            </w:r>
            <w:r w:rsidR="005B0D3C" w:rsidRPr="005B0D3C">
              <w:rPr>
                <w:rFonts w:ascii="Times New Roman" w:hAnsi="Times New Roman"/>
                <w:color w:val="000000"/>
                <w:sz w:val="24"/>
                <w:szCs w:val="24"/>
              </w:rPr>
              <w:t xml:space="preserve">PINA </w:t>
            </w:r>
            <w:r w:rsidR="0082643B" w:rsidRPr="005B0D3C">
              <w:rPr>
                <w:rFonts w:ascii="Times New Roman" w:hAnsi="Times New Roman"/>
                <w:sz w:val="24"/>
                <w:szCs w:val="24"/>
                <w:lang w:val="lv-LV" w:eastAsia="lv-LV"/>
              </w:rPr>
              <w:t>(Slovēnija)</w:t>
            </w:r>
          </w:p>
          <w:p w14:paraId="2534A8FD" w14:textId="5C65A3DA" w:rsidR="001C58A5" w:rsidRPr="005B0D3C" w:rsidRDefault="005B0D3C" w:rsidP="005B0D3C">
            <w:pPr>
              <w:spacing w:after="0" w:line="360" w:lineRule="auto"/>
              <w:rPr>
                <w:rFonts w:ascii="Times New Roman" w:hAnsi="Times New Roman"/>
                <w:sz w:val="24"/>
                <w:szCs w:val="24"/>
                <w:lang w:val="lv-LV" w:eastAsia="lv-LV"/>
              </w:rPr>
            </w:pPr>
            <w:r w:rsidRPr="005B0D3C">
              <w:rPr>
                <w:rFonts w:ascii="Times New Roman" w:hAnsi="Times New Roman"/>
                <w:sz w:val="24"/>
                <w:szCs w:val="24"/>
                <w:lang w:val="lv-LV" w:eastAsia="lv-LV"/>
              </w:rPr>
              <w:t xml:space="preserve">11. </w:t>
            </w:r>
            <w:r w:rsidRPr="005B0D3C">
              <w:rPr>
                <w:rFonts w:ascii="Times New Roman" w:hAnsi="Times New Roman"/>
                <w:color w:val="000000"/>
                <w:sz w:val="24"/>
                <w:szCs w:val="24"/>
              </w:rPr>
              <w:t>Municipality of KOPER (</w:t>
            </w:r>
            <w:proofErr w:type="spellStart"/>
            <w:r w:rsidRPr="005B0D3C">
              <w:rPr>
                <w:rFonts w:ascii="Times New Roman" w:hAnsi="Times New Roman"/>
                <w:color w:val="000000"/>
                <w:sz w:val="24"/>
                <w:szCs w:val="24"/>
              </w:rPr>
              <w:t>Slovēnija</w:t>
            </w:r>
            <w:proofErr w:type="spellEnd"/>
            <w:r w:rsidRPr="005B0D3C">
              <w:rPr>
                <w:rFonts w:ascii="Times New Roman" w:hAnsi="Times New Roman"/>
                <w:color w:val="000000"/>
                <w:sz w:val="24"/>
                <w:szCs w:val="24"/>
              </w:rPr>
              <w:t>)</w:t>
            </w:r>
          </w:p>
          <w:p w14:paraId="2753C388" w14:textId="77777777" w:rsidR="001C58A5" w:rsidRPr="00A713FF" w:rsidRDefault="001C58A5" w:rsidP="001C58A5">
            <w:pPr>
              <w:spacing w:after="0" w:line="240" w:lineRule="auto"/>
              <w:rPr>
                <w:rFonts w:ascii="Times New Roman" w:hAnsi="Times New Roman"/>
                <w:sz w:val="24"/>
                <w:szCs w:val="24"/>
                <w:lang w:val="lv-LV" w:eastAsia="lv-LV"/>
              </w:rPr>
            </w:pPr>
          </w:p>
          <w:p w14:paraId="594986F3" w14:textId="3664F0EB" w:rsidR="001C58A5" w:rsidRPr="00A713FF" w:rsidRDefault="001C58A5" w:rsidP="001C58A5">
            <w:pPr>
              <w:spacing w:after="0" w:line="240" w:lineRule="auto"/>
              <w:rPr>
                <w:rFonts w:ascii="Times New Roman" w:eastAsia="Times New Roman" w:hAnsi="Times New Roman"/>
                <w:sz w:val="24"/>
                <w:szCs w:val="24"/>
                <w:lang w:val="lv-LV" w:eastAsia="lv-LV"/>
              </w:rPr>
            </w:pPr>
          </w:p>
        </w:tc>
      </w:tr>
      <w:tr w:rsidR="001C58A5" w:rsidRPr="00B87443" w14:paraId="52D8A7A8" w14:textId="77777777" w:rsidTr="006C3660">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12.</w:t>
            </w:r>
          </w:p>
        </w:tc>
        <w:tc>
          <w:tcPr>
            <w:tcW w:w="4187" w:type="dxa"/>
            <w:tcBorders>
              <w:top w:val="nil"/>
              <w:left w:val="nil"/>
              <w:bottom w:val="single" w:sz="8" w:space="0" w:color="auto"/>
              <w:right w:val="single" w:sz="4" w:space="0" w:color="auto"/>
            </w:tcBorders>
            <w:shd w:val="clear" w:color="auto" w:fill="auto"/>
          </w:tcPr>
          <w:p w14:paraId="15AD39BA" w14:textId="77777777" w:rsidR="001C58A5" w:rsidRPr="00B87443" w:rsidRDefault="001C58A5" w:rsidP="001C58A5">
            <w:pPr>
              <w:widowControl/>
              <w:spacing w:after="0" w:line="360" w:lineRule="auto"/>
              <w:rPr>
                <w:rFonts w:ascii="Times New Roman" w:eastAsia="Times New Roman" w:hAnsi="Times New Roman"/>
                <w:b/>
                <w:color w:val="000000"/>
                <w:sz w:val="24"/>
                <w:szCs w:val="24"/>
                <w:lang w:val="lv-LV" w:eastAsia="lv-LV"/>
              </w:rPr>
            </w:pPr>
            <w:r w:rsidRPr="00B87443">
              <w:rPr>
                <w:rFonts w:ascii="Times New Roman" w:eastAsia="Times New Roman" w:hAnsi="Times New Roman"/>
                <w:b/>
                <w:color w:val="000000"/>
                <w:sz w:val="24"/>
                <w:szCs w:val="24"/>
                <w:lang w:val="lv-LV" w:eastAsia="lv-LV"/>
              </w:rPr>
              <w:t xml:space="preserve">Finansējuma avots </w:t>
            </w:r>
            <w:r w:rsidRPr="00B87443">
              <w:rPr>
                <w:rFonts w:ascii="Times New Roman" w:eastAsia="Times New Roman" w:hAnsi="Times New Roman"/>
                <w:color w:val="000000"/>
                <w:sz w:val="24"/>
                <w:szCs w:val="24"/>
                <w:lang w:val="lv-LV" w:eastAsia="lv-LV"/>
              </w:rPr>
              <w:t>(fonds)</w:t>
            </w:r>
          </w:p>
          <w:p w14:paraId="318C4DF7" w14:textId="77777777" w:rsidR="001C58A5" w:rsidRPr="00B87443" w:rsidRDefault="001C58A5" w:rsidP="001C58A5">
            <w:pPr>
              <w:widowControl/>
              <w:spacing w:after="0" w:line="360" w:lineRule="auto"/>
              <w:rPr>
                <w:rFonts w:ascii="Times New Roman" w:eastAsia="Times New Roman" w:hAnsi="Times New Roman"/>
                <w:color w:val="000000"/>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6E97DBD0" w14:textId="2E8F0094"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3A32A2">
              <w:rPr>
                <w:rFonts w:ascii="Times New Roman" w:eastAsia="Times New Roman" w:hAnsi="Times New Roman"/>
                <w:sz w:val="24"/>
                <w:szCs w:val="24"/>
                <w:lang w:val="lv-LV" w:eastAsia="lv-LV"/>
              </w:rPr>
              <w:t xml:space="preserve">INTERREG </w:t>
            </w:r>
            <w:r>
              <w:rPr>
                <w:rFonts w:ascii="Times New Roman" w:eastAsia="Times New Roman" w:hAnsi="Times New Roman"/>
                <w:sz w:val="24"/>
                <w:szCs w:val="24"/>
                <w:lang w:val="lv-LV" w:eastAsia="lv-LV"/>
              </w:rPr>
              <w:t>EUROPE 2021-2027</w:t>
            </w:r>
          </w:p>
        </w:tc>
      </w:tr>
      <w:tr w:rsidR="001C58A5" w:rsidRPr="00B87443" w14:paraId="76B31D9E" w14:textId="77777777" w:rsidTr="006C366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Projekta </w:t>
            </w:r>
            <w:r w:rsidRPr="00B87443">
              <w:rPr>
                <w:rFonts w:ascii="Times New Roman" w:eastAsia="Times New Roman" w:hAnsi="Times New Roman"/>
                <w:b/>
                <w:bCs/>
                <w:sz w:val="24"/>
                <w:szCs w:val="24"/>
                <w:lang w:val="lv-LV" w:eastAsia="lv-LV"/>
              </w:rPr>
              <w:t xml:space="preserve">kopējais </w:t>
            </w:r>
            <w:r w:rsidRPr="00B87443">
              <w:rPr>
                <w:rFonts w:ascii="Times New Roman" w:eastAsia="Times New Roman" w:hAnsi="Times New Roman"/>
                <w:sz w:val="24"/>
                <w:szCs w:val="24"/>
                <w:lang w:val="lv-LV" w:eastAsia="lv-LV"/>
              </w:rPr>
              <w:t xml:space="preserve">indikatīvais </w:t>
            </w:r>
            <w:r w:rsidRPr="00B87443">
              <w:rPr>
                <w:rFonts w:ascii="Times New Roman" w:eastAsia="Times New Roman" w:hAnsi="Times New Roman"/>
                <w:b/>
                <w:bCs/>
                <w:sz w:val="24"/>
                <w:szCs w:val="24"/>
                <w:lang w:val="lv-LV" w:eastAsia="lv-LV"/>
              </w:rPr>
              <w:t>finansējums (EUR)</w:t>
            </w:r>
            <w:r w:rsidRPr="00B87443">
              <w:rPr>
                <w:rFonts w:ascii="Times New Roman" w:eastAsia="Times New Roman" w:hAnsi="Times New Roman"/>
                <w:sz w:val="24"/>
                <w:szCs w:val="24"/>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8" w:space="0" w:color="auto"/>
            </w:tcBorders>
            <w:shd w:val="clear" w:color="auto" w:fill="auto"/>
            <w:hideMark/>
          </w:tcPr>
          <w:p w14:paraId="3969CBF0" w14:textId="6CEC41DE" w:rsidR="001C58A5" w:rsidRPr="00900967" w:rsidRDefault="001C58A5" w:rsidP="001C58A5">
            <w:pPr>
              <w:widowControl/>
              <w:shd w:val="clear" w:color="auto" w:fill="FFFFFF"/>
              <w:spacing w:after="100" w:line="235" w:lineRule="atLeast"/>
              <w:rPr>
                <w:rFonts w:ascii="Times New Roman" w:eastAsia="Times New Roman" w:hAnsi="Times New Roman"/>
                <w:sz w:val="24"/>
                <w:szCs w:val="24"/>
                <w:lang w:val="lv-LV" w:eastAsia="lv-LV"/>
              </w:rPr>
            </w:pPr>
            <w:r w:rsidRPr="00900967">
              <w:rPr>
                <w:rFonts w:ascii="Times New Roman" w:eastAsia="Times New Roman" w:hAnsi="Times New Roman"/>
                <w:sz w:val="24"/>
                <w:szCs w:val="24"/>
                <w:lang w:val="lv-LV" w:eastAsia="lv-LV"/>
              </w:rPr>
              <w:t>1.</w:t>
            </w:r>
            <w:r w:rsidR="008C39F5">
              <w:rPr>
                <w:rFonts w:ascii="Times New Roman" w:eastAsia="Times New Roman" w:hAnsi="Times New Roman"/>
                <w:sz w:val="24"/>
                <w:szCs w:val="24"/>
                <w:lang w:val="lv-LV" w:eastAsia="lv-LV"/>
              </w:rPr>
              <w:t>5</w:t>
            </w:r>
            <w:r w:rsidRPr="00900967">
              <w:rPr>
                <w:rFonts w:ascii="Times New Roman" w:eastAsia="Times New Roman" w:hAnsi="Times New Roman"/>
                <w:sz w:val="24"/>
                <w:szCs w:val="24"/>
                <w:lang w:val="lv-LV" w:eastAsia="lv-LV"/>
              </w:rPr>
              <w:t xml:space="preserve"> </w:t>
            </w:r>
            <w:r w:rsidRPr="00AF04D9">
              <w:rPr>
                <w:rFonts w:ascii="Times New Roman" w:eastAsia="Times New Roman" w:hAnsi="Times New Roman"/>
                <w:sz w:val="24"/>
                <w:szCs w:val="24"/>
                <w:lang w:val="lv-LV" w:eastAsia="lv-LV"/>
              </w:rPr>
              <w:t>-</w:t>
            </w:r>
            <w:r w:rsidRPr="00900967">
              <w:rPr>
                <w:rFonts w:ascii="Times New Roman" w:eastAsia="Times New Roman" w:hAnsi="Times New Roman"/>
                <w:sz w:val="24"/>
                <w:szCs w:val="24"/>
                <w:lang w:val="lv-LV" w:eastAsia="lv-LV"/>
              </w:rPr>
              <w:t xml:space="preserve"> 2 </w:t>
            </w:r>
            <w:proofErr w:type="spellStart"/>
            <w:r w:rsidRPr="00900967">
              <w:rPr>
                <w:rFonts w:ascii="Times New Roman" w:eastAsia="Times New Roman" w:hAnsi="Times New Roman"/>
                <w:sz w:val="24"/>
                <w:szCs w:val="24"/>
                <w:lang w:val="lv-LV" w:eastAsia="lv-LV"/>
              </w:rPr>
              <w:t>m</w:t>
            </w:r>
            <w:r>
              <w:rPr>
                <w:rFonts w:ascii="Times New Roman" w:eastAsia="Times New Roman" w:hAnsi="Times New Roman"/>
                <w:sz w:val="24"/>
                <w:szCs w:val="24"/>
                <w:lang w:val="lv-LV" w:eastAsia="lv-LV"/>
              </w:rPr>
              <w:t>i</w:t>
            </w:r>
            <w:r w:rsidRPr="00AF04D9">
              <w:rPr>
                <w:rFonts w:ascii="Times New Roman" w:eastAsia="Times New Roman" w:hAnsi="Times New Roman"/>
                <w:sz w:val="24"/>
                <w:szCs w:val="24"/>
                <w:lang w:val="lv-LV" w:eastAsia="lv-LV"/>
              </w:rPr>
              <w:t>lj</w:t>
            </w:r>
            <w:proofErr w:type="spellEnd"/>
            <w:r w:rsidRPr="00900967">
              <w:rPr>
                <w:rFonts w:ascii="Times New Roman" w:eastAsia="Times New Roman" w:hAnsi="Times New Roman"/>
                <w:sz w:val="24"/>
                <w:szCs w:val="24"/>
                <w:lang w:val="lv-LV" w:eastAsia="lv-LV"/>
              </w:rPr>
              <w:t xml:space="preserve"> </w:t>
            </w:r>
            <w:r w:rsidRPr="00AF04D9">
              <w:rPr>
                <w:rFonts w:ascii="Times New Roman" w:eastAsia="Times New Roman" w:hAnsi="Times New Roman"/>
                <w:sz w:val="24"/>
                <w:szCs w:val="24"/>
                <w:lang w:val="lv-LV" w:eastAsia="lv-LV"/>
              </w:rPr>
              <w:t>EUR</w:t>
            </w:r>
            <w:r w:rsidRPr="00900967">
              <w:rPr>
                <w:rFonts w:ascii="Times New Roman" w:eastAsia="Times New Roman" w:hAnsi="Times New Roman"/>
                <w:sz w:val="24"/>
                <w:szCs w:val="24"/>
                <w:lang w:val="lv-LV" w:eastAsia="lv-LV"/>
              </w:rPr>
              <w:t> </w:t>
            </w:r>
          </w:p>
          <w:p w14:paraId="1CDA1DBA" w14:textId="4C4CCD38" w:rsidR="001C58A5" w:rsidRPr="00AF04D9" w:rsidRDefault="001C58A5" w:rsidP="001C58A5">
            <w:pPr>
              <w:widowControl/>
              <w:spacing w:after="0" w:line="360" w:lineRule="auto"/>
              <w:rPr>
                <w:rFonts w:ascii="Times New Roman" w:eastAsia="Times New Roman" w:hAnsi="Times New Roman"/>
                <w:sz w:val="24"/>
                <w:szCs w:val="24"/>
                <w:lang w:val="lv-LV" w:eastAsia="lv-LV"/>
              </w:rPr>
            </w:pPr>
          </w:p>
        </w:tc>
      </w:tr>
      <w:tr w:rsidR="001C58A5" w:rsidRPr="00B87443" w14:paraId="39CF1D49" w14:textId="77777777" w:rsidTr="006C366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hideMark/>
          </w:tcPr>
          <w:p w14:paraId="78E51E12" w14:textId="77777777" w:rsidR="001C58A5" w:rsidRPr="00B87443" w:rsidRDefault="001C58A5" w:rsidP="001C58A5">
            <w:pPr>
              <w:widowControl/>
              <w:spacing w:after="0" w:line="360" w:lineRule="auto"/>
              <w:rPr>
                <w:rFonts w:ascii="Times New Roman" w:eastAsia="Times New Roman" w:hAnsi="Times New Roman"/>
                <w:b/>
                <w:bCs/>
                <w:sz w:val="24"/>
                <w:szCs w:val="24"/>
                <w:lang w:val="lv-LV" w:eastAsia="lv-LV"/>
              </w:rPr>
            </w:pPr>
            <w:r w:rsidRPr="00B87443">
              <w:rPr>
                <w:rFonts w:ascii="Times New Roman" w:eastAsia="Times New Roman" w:hAnsi="Times New Roman"/>
                <w:b/>
                <w:bCs/>
                <w:sz w:val="24"/>
                <w:szCs w:val="24"/>
                <w:lang w:val="lv-LV" w:eastAsia="lv-LV"/>
              </w:rPr>
              <w:t xml:space="preserve">Projekta idejas iesniedzēja budžeta daļas kopsumma projektā </w:t>
            </w:r>
            <w:r w:rsidRPr="00B87443">
              <w:rPr>
                <w:rFonts w:ascii="Times New Roman" w:eastAsia="Times New Roman" w:hAnsi="Times New Roman"/>
                <w:sz w:val="24"/>
                <w:szCs w:val="24"/>
                <w:lang w:val="lv-LV" w:eastAsia="lv-LV"/>
              </w:rPr>
              <w:t>(EUR), no tā:</w:t>
            </w:r>
          </w:p>
        </w:tc>
        <w:tc>
          <w:tcPr>
            <w:tcW w:w="5244" w:type="dxa"/>
            <w:tcBorders>
              <w:top w:val="nil"/>
              <w:left w:val="nil"/>
              <w:bottom w:val="single" w:sz="4" w:space="0" w:color="auto"/>
              <w:right w:val="single" w:sz="8" w:space="0" w:color="auto"/>
            </w:tcBorders>
            <w:shd w:val="clear" w:color="auto" w:fill="auto"/>
          </w:tcPr>
          <w:p w14:paraId="1AAA4577" w14:textId="40250BDB" w:rsidR="001C58A5" w:rsidRPr="0062737B" w:rsidRDefault="000E5479" w:rsidP="001C58A5">
            <w:pPr>
              <w:widowControl/>
              <w:shd w:val="clear" w:color="auto" w:fill="FFFFFF"/>
              <w:spacing w:after="10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200</w:t>
            </w:r>
            <w:r w:rsidR="001C58A5" w:rsidRPr="0062737B">
              <w:rPr>
                <w:rFonts w:ascii="Times New Roman" w:eastAsia="Times New Roman" w:hAnsi="Times New Roman"/>
                <w:sz w:val="24"/>
                <w:szCs w:val="24"/>
                <w:lang w:val="lv-LV" w:eastAsia="lv-LV"/>
              </w:rPr>
              <w:t>,000 - 2</w:t>
            </w:r>
            <w:r>
              <w:rPr>
                <w:rFonts w:ascii="Times New Roman" w:eastAsia="Times New Roman" w:hAnsi="Times New Roman"/>
                <w:sz w:val="24"/>
                <w:szCs w:val="24"/>
                <w:lang w:val="lv-LV" w:eastAsia="lv-LV"/>
              </w:rPr>
              <w:t>5</w:t>
            </w:r>
            <w:r w:rsidR="001C58A5" w:rsidRPr="0062737B">
              <w:rPr>
                <w:rFonts w:ascii="Times New Roman" w:eastAsia="Times New Roman" w:hAnsi="Times New Roman"/>
                <w:sz w:val="24"/>
                <w:szCs w:val="24"/>
                <w:lang w:val="lv-LV" w:eastAsia="lv-LV"/>
              </w:rPr>
              <w:t>0,000 </w:t>
            </w:r>
          </w:p>
          <w:p w14:paraId="08BF9BF8" w14:textId="712E5CC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r>
      <w:tr w:rsidR="001C58A5" w:rsidRPr="00B87443" w14:paraId="32A21F42" w14:textId="77777777" w:rsidTr="006C366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4" w:space="0" w:color="auto"/>
              <w:right w:val="single" w:sz="4" w:space="0" w:color="auto"/>
            </w:tcBorders>
            <w:shd w:val="clear" w:color="auto" w:fill="auto"/>
          </w:tcPr>
          <w:p w14:paraId="6837F3CF"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Programmas līdzfinansējuma daļa (EUR)</w:t>
            </w:r>
          </w:p>
          <w:p w14:paraId="45914116"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4" w:space="0" w:color="auto"/>
              <w:right w:val="single" w:sz="8" w:space="0" w:color="auto"/>
            </w:tcBorders>
            <w:shd w:val="clear" w:color="auto" w:fill="auto"/>
            <w:hideMark/>
          </w:tcPr>
          <w:p w14:paraId="707AD09E" w14:textId="6C154C27" w:rsidR="001C58A5" w:rsidRPr="00C40F80" w:rsidRDefault="004739E3" w:rsidP="001C58A5">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160,000 – 200,000</w:t>
            </w:r>
          </w:p>
        </w:tc>
      </w:tr>
      <w:tr w:rsidR="001C58A5" w:rsidRPr="00B87443" w14:paraId="5EF1EA34" w14:textId="77777777" w:rsidTr="006C366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6137D6CF"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Pašu līdzfinansējuma daļa (EUR)</w:t>
            </w:r>
          </w:p>
          <w:p w14:paraId="3638B145"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5244" w:type="dxa"/>
            <w:tcBorders>
              <w:top w:val="nil"/>
              <w:left w:val="nil"/>
              <w:bottom w:val="single" w:sz="8" w:space="0" w:color="auto"/>
              <w:right w:val="single" w:sz="8" w:space="0" w:color="auto"/>
            </w:tcBorders>
            <w:shd w:val="clear" w:color="auto" w:fill="auto"/>
          </w:tcPr>
          <w:p w14:paraId="37F57763" w14:textId="23A31CF7" w:rsidR="001C58A5" w:rsidRPr="00C40F80" w:rsidRDefault="004739E3" w:rsidP="001C58A5">
            <w:pPr>
              <w:widowControl/>
              <w:spacing w:after="0" w:line="360" w:lineRule="auto"/>
              <w:rPr>
                <w:rFonts w:ascii="Times New Roman" w:eastAsia="Times New Roman" w:hAnsi="Times New Roman"/>
                <w:sz w:val="24"/>
                <w:szCs w:val="24"/>
                <w:lang w:val="lv-LV" w:eastAsia="lv-LV"/>
              </w:rPr>
            </w:pPr>
            <w:r>
              <w:rPr>
                <w:rFonts w:ascii="Times New Roman" w:hAnsi="Times New Roman"/>
                <w:sz w:val="24"/>
                <w:szCs w:val="24"/>
                <w:lang w:eastAsia="lv-LV"/>
              </w:rPr>
              <w:t>40,000 – 50,000</w:t>
            </w:r>
          </w:p>
        </w:tc>
      </w:tr>
      <w:tr w:rsidR="001C58A5" w:rsidRPr="00B87443" w14:paraId="1205FEC4" w14:textId="77777777" w:rsidTr="006C366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5BF4001" w14:textId="34C70575"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b/>
                <w:color w:val="000000"/>
                <w:sz w:val="24"/>
                <w:szCs w:val="24"/>
                <w:lang w:val="lv-LV" w:eastAsia="lv-LV"/>
              </w:rPr>
              <w:t>No pašu līdzfinansējuma daļas nepieciešamais valsts budžeta līdzfinansējums</w:t>
            </w:r>
            <w:r w:rsidRPr="00B87443">
              <w:rPr>
                <w:rFonts w:ascii="Times New Roman" w:eastAsia="Times New Roman" w:hAnsi="Times New Roman"/>
                <w:sz w:val="24"/>
                <w:szCs w:val="24"/>
                <w:lang w:val="lv-LV" w:eastAsia="lv-LV"/>
              </w:rPr>
              <w:t xml:space="preserve"> (EUR)</w:t>
            </w:r>
          </w:p>
        </w:tc>
        <w:tc>
          <w:tcPr>
            <w:tcW w:w="5244" w:type="dxa"/>
            <w:tcBorders>
              <w:top w:val="nil"/>
              <w:left w:val="nil"/>
              <w:bottom w:val="single" w:sz="8" w:space="0" w:color="auto"/>
              <w:right w:val="single" w:sz="8" w:space="0" w:color="auto"/>
            </w:tcBorders>
            <w:shd w:val="clear" w:color="auto" w:fill="auto"/>
          </w:tcPr>
          <w:p w14:paraId="55073EED" w14:textId="2C63A6E4" w:rsidR="001C58A5" w:rsidRPr="00C40F80" w:rsidRDefault="004739E3" w:rsidP="001C58A5">
            <w:pPr>
              <w:widowControl/>
              <w:spacing w:after="0" w:line="360" w:lineRule="auto"/>
              <w:rPr>
                <w:rFonts w:ascii="Times New Roman" w:eastAsia="Times New Roman" w:hAnsi="Times New Roman"/>
                <w:sz w:val="24"/>
                <w:szCs w:val="24"/>
                <w:lang w:val="lv-LV" w:eastAsia="lv-LV"/>
              </w:rPr>
            </w:pPr>
            <w:r>
              <w:rPr>
                <w:rFonts w:ascii="Times New Roman" w:hAnsi="Times New Roman"/>
                <w:sz w:val="24"/>
                <w:szCs w:val="24"/>
                <w:lang w:eastAsia="lv-LV"/>
              </w:rPr>
              <w:t>40</w:t>
            </w:r>
            <w:r w:rsidR="001C58A5">
              <w:rPr>
                <w:rFonts w:ascii="Times New Roman" w:hAnsi="Times New Roman"/>
                <w:sz w:val="24"/>
                <w:szCs w:val="24"/>
                <w:lang w:eastAsia="lv-LV"/>
              </w:rPr>
              <w:t xml:space="preserve">,000 – </w:t>
            </w:r>
            <w:r>
              <w:rPr>
                <w:rFonts w:ascii="Times New Roman" w:hAnsi="Times New Roman"/>
                <w:sz w:val="24"/>
                <w:szCs w:val="24"/>
                <w:lang w:eastAsia="lv-LV"/>
              </w:rPr>
              <w:t>5</w:t>
            </w:r>
            <w:r w:rsidR="001C58A5">
              <w:rPr>
                <w:rFonts w:ascii="Times New Roman" w:hAnsi="Times New Roman"/>
                <w:sz w:val="24"/>
                <w:szCs w:val="24"/>
                <w:lang w:eastAsia="lv-LV"/>
              </w:rPr>
              <w:t>0,000</w:t>
            </w:r>
          </w:p>
        </w:tc>
      </w:tr>
      <w:tr w:rsidR="001C58A5" w:rsidRPr="00B87443" w14:paraId="70C623BC" w14:textId="77777777" w:rsidTr="006C3660">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p>
        </w:tc>
        <w:tc>
          <w:tcPr>
            <w:tcW w:w="4187" w:type="dxa"/>
            <w:tcBorders>
              <w:top w:val="nil"/>
              <w:left w:val="nil"/>
              <w:bottom w:val="single" w:sz="8" w:space="0" w:color="auto"/>
              <w:right w:val="single" w:sz="4" w:space="0" w:color="auto"/>
            </w:tcBorders>
            <w:shd w:val="clear" w:color="auto" w:fill="auto"/>
          </w:tcPr>
          <w:p w14:paraId="4C44C92B"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No valsts budžeta nepieciešamā </w:t>
            </w:r>
            <w:r w:rsidRPr="00B87443">
              <w:rPr>
                <w:rFonts w:ascii="Times New Roman" w:eastAsia="Times New Roman" w:hAnsi="Times New Roman"/>
                <w:b/>
                <w:sz w:val="24"/>
                <w:szCs w:val="24"/>
                <w:lang w:val="lv-LV" w:eastAsia="lv-LV"/>
              </w:rPr>
              <w:t xml:space="preserve">dotācija projekta </w:t>
            </w:r>
            <w:proofErr w:type="spellStart"/>
            <w:r w:rsidRPr="00B87443">
              <w:rPr>
                <w:rFonts w:ascii="Times New Roman" w:eastAsia="Times New Roman" w:hAnsi="Times New Roman"/>
                <w:b/>
                <w:sz w:val="24"/>
                <w:szCs w:val="24"/>
                <w:lang w:val="lv-LV" w:eastAsia="lv-LV"/>
              </w:rPr>
              <w:t>priekšfinansējuma</w:t>
            </w:r>
            <w:proofErr w:type="spellEnd"/>
            <w:r w:rsidRPr="00B87443">
              <w:rPr>
                <w:rFonts w:ascii="Times New Roman" w:eastAsia="Times New Roman" w:hAnsi="Times New Roman"/>
                <w:sz w:val="24"/>
                <w:szCs w:val="24"/>
                <w:lang w:val="lv-LV" w:eastAsia="lv-LV"/>
              </w:rPr>
              <w:t xml:space="preserve"> nodrošināšanai (EUR) </w:t>
            </w:r>
          </w:p>
        </w:tc>
        <w:tc>
          <w:tcPr>
            <w:tcW w:w="5244" w:type="dxa"/>
            <w:tcBorders>
              <w:top w:val="nil"/>
              <w:left w:val="nil"/>
              <w:bottom w:val="single" w:sz="8" w:space="0" w:color="auto"/>
              <w:right w:val="single" w:sz="8" w:space="0" w:color="auto"/>
            </w:tcBorders>
            <w:shd w:val="clear" w:color="auto" w:fill="auto"/>
          </w:tcPr>
          <w:p w14:paraId="55EC60E8" w14:textId="6A93BB7F" w:rsidR="001C58A5" w:rsidRPr="0062737B" w:rsidRDefault="004739E3" w:rsidP="001C58A5">
            <w:pPr>
              <w:widowControl/>
              <w:shd w:val="clear" w:color="auto" w:fill="FFFFFF"/>
              <w:spacing w:after="10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200</w:t>
            </w:r>
            <w:r w:rsidR="001C58A5" w:rsidRPr="0062737B">
              <w:rPr>
                <w:rFonts w:ascii="Times New Roman" w:eastAsia="Times New Roman" w:hAnsi="Times New Roman"/>
                <w:sz w:val="24"/>
                <w:szCs w:val="24"/>
                <w:lang w:val="lv-LV" w:eastAsia="lv-LV"/>
              </w:rPr>
              <w:t>,000 - 2</w:t>
            </w:r>
            <w:r>
              <w:rPr>
                <w:rFonts w:ascii="Times New Roman" w:eastAsia="Times New Roman" w:hAnsi="Times New Roman"/>
                <w:sz w:val="24"/>
                <w:szCs w:val="24"/>
                <w:lang w:val="lv-LV" w:eastAsia="lv-LV"/>
              </w:rPr>
              <w:t>5</w:t>
            </w:r>
            <w:r w:rsidR="001C58A5" w:rsidRPr="0062737B">
              <w:rPr>
                <w:rFonts w:ascii="Times New Roman" w:eastAsia="Times New Roman" w:hAnsi="Times New Roman"/>
                <w:sz w:val="24"/>
                <w:szCs w:val="24"/>
                <w:lang w:val="lv-LV" w:eastAsia="lv-LV"/>
              </w:rPr>
              <w:t>0,000 </w:t>
            </w:r>
          </w:p>
          <w:p w14:paraId="05E657E2" w14:textId="29D11A58" w:rsidR="001C58A5" w:rsidRPr="007A2854" w:rsidRDefault="001C58A5" w:rsidP="001C58A5">
            <w:pPr>
              <w:widowControl/>
              <w:spacing w:after="0" w:line="360" w:lineRule="auto"/>
              <w:rPr>
                <w:rFonts w:ascii="Times New Roman" w:eastAsia="Times New Roman" w:hAnsi="Times New Roman"/>
                <w:sz w:val="24"/>
                <w:szCs w:val="24"/>
                <w:lang w:val="lv-LV" w:eastAsia="lv-LV"/>
              </w:rPr>
            </w:pPr>
          </w:p>
        </w:tc>
      </w:tr>
      <w:tr w:rsidR="001C58A5" w:rsidRPr="00B87443" w14:paraId="1C6DD9DC" w14:textId="77777777" w:rsidTr="006C366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lastRenderedPageBreak/>
              <w:t>14.</w:t>
            </w:r>
          </w:p>
        </w:tc>
        <w:tc>
          <w:tcPr>
            <w:tcW w:w="4187" w:type="dxa"/>
            <w:tcBorders>
              <w:top w:val="nil"/>
              <w:left w:val="nil"/>
              <w:bottom w:val="single" w:sz="8" w:space="0" w:color="auto"/>
              <w:right w:val="single" w:sz="4" w:space="0" w:color="auto"/>
            </w:tcBorders>
            <w:shd w:val="clear" w:color="auto" w:fill="auto"/>
            <w:hideMark/>
          </w:tcPr>
          <w:p w14:paraId="024E01FC"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Indikatīvais projekta ī</w:t>
            </w:r>
            <w:r w:rsidRPr="00B87443">
              <w:rPr>
                <w:rFonts w:ascii="Times New Roman" w:eastAsia="Times New Roman" w:hAnsi="Times New Roman"/>
                <w:b/>
                <w:bCs/>
                <w:sz w:val="24"/>
                <w:szCs w:val="24"/>
                <w:lang w:val="lv-LV" w:eastAsia="lv-LV"/>
              </w:rPr>
              <w:t>stenošanas laiks</w:t>
            </w:r>
            <w:r w:rsidRPr="00B87443">
              <w:rPr>
                <w:rFonts w:ascii="Times New Roman" w:eastAsia="Times New Roman" w:hAnsi="Times New Roman"/>
                <w:sz w:val="24"/>
                <w:szCs w:val="24"/>
                <w:lang w:val="lv-LV" w:eastAsia="lv-LV"/>
              </w:rPr>
              <w:t xml:space="preserve"> (no - līdz)</w:t>
            </w:r>
          </w:p>
        </w:tc>
        <w:tc>
          <w:tcPr>
            <w:tcW w:w="5244" w:type="dxa"/>
            <w:tcBorders>
              <w:top w:val="nil"/>
              <w:left w:val="nil"/>
              <w:bottom w:val="single" w:sz="8" w:space="0" w:color="auto"/>
              <w:right w:val="single" w:sz="8" w:space="0" w:color="auto"/>
            </w:tcBorders>
            <w:shd w:val="clear" w:color="auto" w:fill="auto"/>
          </w:tcPr>
          <w:p w14:paraId="4779F8CA" w14:textId="796A60A7" w:rsidR="004739E3" w:rsidRDefault="004739E3"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202</w:t>
            </w:r>
            <w:r>
              <w:rPr>
                <w:rFonts w:ascii="Times New Roman" w:eastAsia="Times New Roman" w:hAnsi="Times New Roman"/>
                <w:sz w:val="24"/>
                <w:szCs w:val="24"/>
                <w:lang w:val="lv-LV" w:eastAsia="lv-LV"/>
              </w:rPr>
              <w:t>4</w:t>
            </w:r>
            <w:r w:rsidRPr="00B87443">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 </w:t>
            </w:r>
            <w:r w:rsidRPr="00B87443">
              <w:rPr>
                <w:rFonts w:ascii="Times New Roman" w:eastAsia="Times New Roman" w:hAnsi="Times New Roman"/>
                <w:sz w:val="24"/>
                <w:szCs w:val="24"/>
                <w:lang w:val="lv-LV" w:eastAsia="lv-LV"/>
              </w:rPr>
              <w:t xml:space="preserve">gada </w:t>
            </w:r>
            <w:r>
              <w:rPr>
                <w:rFonts w:ascii="Times New Roman" w:eastAsia="Times New Roman" w:hAnsi="Times New Roman"/>
                <w:sz w:val="24"/>
                <w:szCs w:val="24"/>
                <w:lang w:val="lv-LV" w:eastAsia="lv-LV"/>
              </w:rPr>
              <w:t>janvāris</w:t>
            </w:r>
            <w:r w:rsidRPr="00B87443">
              <w:rPr>
                <w:rFonts w:ascii="Times New Roman" w:eastAsia="Times New Roman" w:hAnsi="Times New Roman"/>
                <w:sz w:val="24"/>
                <w:szCs w:val="24"/>
                <w:lang w:val="lv-LV" w:eastAsia="lv-LV"/>
              </w:rPr>
              <w:t xml:space="preserve"> – 202</w:t>
            </w:r>
            <w:r>
              <w:rPr>
                <w:rFonts w:ascii="Times New Roman" w:eastAsia="Times New Roman" w:hAnsi="Times New Roman"/>
                <w:sz w:val="24"/>
                <w:szCs w:val="24"/>
                <w:lang w:val="lv-LV" w:eastAsia="lv-LV"/>
              </w:rPr>
              <w:t>7</w:t>
            </w:r>
            <w:r w:rsidRPr="00B87443">
              <w:rPr>
                <w:rFonts w:ascii="Times New Roman" w:eastAsia="Times New Roman" w:hAnsi="Times New Roman"/>
                <w:sz w:val="24"/>
                <w:szCs w:val="24"/>
                <w:lang w:val="lv-LV" w:eastAsia="lv-LV"/>
              </w:rPr>
              <w:t>.</w:t>
            </w:r>
            <w:r>
              <w:rPr>
                <w:rFonts w:ascii="Times New Roman" w:eastAsia="Times New Roman" w:hAnsi="Times New Roman"/>
                <w:sz w:val="24"/>
                <w:szCs w:val="24"/>
                <w:lang w:val="lv-LV" w:eastAsia="lv-LV"/>
              </w:rPr>
              <w:t xml:space="preserve"> </w:t>
            </w:r>
            <w:r w:rsidRPr="00B87443">
              <w:rPr>
                <w:rFonts w:ascii="Times New Roman" w:eastAsia="Times New Roman" w:hAnsi="Times New Roman"/>
                <w:sz w:val="24"/>
                <w:szCs w:val="24"/>
                <w:lang w:val="lv-LV" w:eastAsia="lv-LV"/>
              </w:rPr>
              <w:t>gada</w:t>
            </w:r>
            <w:r>
              <w:rPr>
                <w:rFonts w:ascii="Times New Roman" w:eastAsia="Times New Roman" w:hAnsi="Times New Roman"/>
                <w:sz w:val="24"/>
                <w:szCs w:val="24"/>
                <w:lang w:val="lv-LV" w:eastAsia="lv-LV"/>
              </w:rPr>
              <w:t xml:space="preserve"> decembris </w:t>
            </w:r>
          </w:p>
          <w:p w14:paraId="05AEC2A5" w14:textId="12BBBE23" w:rsidR="001C58A5" w:rsidRPr="00B87443" w:rsidRDefault="001C58A5" w:rsidP="001C58A5">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(1.fāze-36. mēneši, 2. fāze – 12. mēneši)</w:t>
            </w:r>
          </w:p>
        </w:tc>
      </w:tr>
      <w:tr w:rsidR="001C58A5" w:rsidRPr="00B87443" w14:paraId="3B3405CA" w14:textId="77777777" w:rsidTr="006C366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3D4B93F2"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15.</w:t>
            </w:r>
          </w:p>
        </w:tc>
        <w:tc>
          <w:tcPr>
            <w:tcW w:w="4187" w:type="dxa"/>
            <w:tcBorders>
              <w:top w:val="nil"/>
              <w:left w:val="nil"/>
              <w:bottom w:val="single" w:sz="8" w:space="0" w:color="auto"/>
              <w:right w:val="single" w:sz="4" w:space="0" w:color="auto"/>
            </w:tcBorders>
            <w:shd w:val="clear" w:color="auto" w:fill="auto"/>
            <w:hideMark/>
          </w:tcPr>
          <w:p w14:paraId="17777D00" w14:textId="77777777" w:rsidR="001C58A5" w:rsidRPr="00B87443" w:rsidRDefault="001C58A5" w:rsidP="001C58A5">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auto"/>
              <w:right w:val="single" w:sz="8" w:space="0" w:color="auto"/>
            </w:tcBorders>
            <w:shd w:val="clear" w:color="auto" w:fill="auto"/>
          </w:tcPr>
          <w:p w14:paraId="5E032F22" w14:textId="4C9021B0" w:rsidR="001C58A5" w:rsidRPr="0004472A" w:rsidRDefault="001C58A5" w:rsidP="001C58A5">
            <w:pPr>
              <w:pStyle w:val="Bezatstarpm"/>
              <w:spacing w:line="360" w:lineRule="auto"/>
              <w:jc w:val="both"/>
              <w:rPr>
                <w:rFonts w:ascii="Times New Roman" w:hAnsi="Times New Roman"/>
                <w:sz w:val="24"/>
                <w:szCs w:val="24"/>
                <w:lang w:val="lv-LV" w:eastAsia="lv-LV"/>
              </w:rPr>
            </w:pPr>
            <w:r w:rsidRPr="0004472A">
              <w:rPr>
                <w:rFonts w:ascii="Times New Roman" w:hAnsi="Times New Roman"/>
                <w:sz w:val="24"/>
                <w:szCs w:val="24"/>
                <w:lang w:val="lv-LV"/>
              </w:rPr>
              <w:t>Projekta rezultātu uzturēšana tiks nodrošināta no Zemgales Plānošanas reģiona budžeta līdzekļiem</w:t>
            </w:r>
            <w:r w:rsidRPr="0004472A">
              <w:rPr>
                <w:rFonts w:ascii="Times New Roman" w:hAnsi="Times New Roman"/>
                <w:sz w:val="24"/>
                <w:szCs w:val="24"/>
                <w:lang w:val="lv-LV" w:eastAsia="lv-LV"/>
              </w:rPr>
              <w:t>.</w:t>
            </w:r>
          </w:p>
        </w:tc>
      </w:tr>
    </w:tbl>
    <w:p w14:paraId="55CEF97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00441C7A" w14:textId="6548F76F" w:rsidR="00254D30" w:rsidRPr="00B87443" w:rsidRDefault="006C3660"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szCs w:val="24"/>
          <w:lang w:val="lv-LV"/>
        </w:rPr>
        <w:t>V.VEIPS</w:t>
      </w:r>
    </w:p>
    <w:p w14:paraId="50051F2E"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6F89FDA7"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63DC8955" w14:textId="77777777" w:rsidR="00254D30" w:rsidRPr="00B87443" w:rsidRDefault="00254D30" w:rsidP="00B110A8">
      <w:pPr>
        <w:widowControl/>
        <w:spacing w:after="0" w:line="360" w:lineRule="auto"/>
        <w:rPr>
          <w:rFonts w:ascii="Times New Roman" w:hAnsi="Times New Roman"/>
          <w:sz w:val="24"/>
          <w:szCs w:val="24"/>
        </w:rPr>
      </w:pPr>
    </w:p>
    <w:p w14:paraId="136A5471" w14:textId="77777777" w:rsidR="00254D30" w:rsidRPr="00B87443" w:rsidRDefault="00254D30" w:rsidP="00B110A8">
      <w:pPr>
        <w:widowControl/>
        <w:spacing w:after="0" w:line="360" w:lineRule="auto"/>
        <w:rPr>
          <w:rFonts w:ascii="Times New Roman" w:hAnsi="Times New Roman"/>
          <w:sz w:val="24"/>
          <w:szCs w:val="24"/>
        </w:rPr>
      </w:pPr>
    </w:p>
    <w:sectPr w:rsidR="00254D30" w:rsidRPr="00B874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C85EA" w14:textId="77777777" w:rsidR="0036600D" w:rsidRDefault="0036600D" w:rsidP="00AA46CE">
      <w:pPr>
        <w:spacing w:after="0" w:line="240" w:lineRule="auto"/>
      </w:pPr>
      <w:r>
        <w:separator/>
      </w:r>
    </w:p>
  </w:endnote>
  <w:endnote w:type="continuationSeparator" w:id="0">
    <w:p w14:paraId="44543867" w14:textId="77777777" w:rsidR="0036600D" w:rsidRDefault="0036600D"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erriweather-Light">
    <w:altName w:val="Merriweather"/>
    <w:panose1 w:val="00000000000000000000"/>
    <w:charset w:val="00"/>
    <w:family w:val="roman"/>
    <w:notTrueType/>
    <w:pitch w:val="default"/>
  </w:font>
  <w:font w:name="RobustaTLPro-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90438" w14:textId="77777777" w:rsidR="0036600D" w:rsidRDefault="0036600D" w:rsidP="00AA46CE">
      <w:pPr>
        <w:spacing w:after="0" w:line="240" w:lineRule="auto"/>
      </w:pPr>
      <w:r>
        <w:separator/>
      </w:r>
    </w:p>
  </w:footnote>
  <w:footnote w:type="continuationSeparator" w:id="0">
    <w:p w14:paraId="3B3F5F43" w14:textId="77777777" w:rsidR="0036600D" w:rsidRDefault="0036600D" w:rsidP="00AA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3AF6"/>
    <w:multiLevelType w:val="hybridMultilevel"/>
    <w:tmpl w:val="3158721A"/>
    <w:lvl w:ilvl="0" w:tplc="04260001">
      <w:start w:val="1"/>
      <w:numFmt w:val="bullet"/>
      <w:lvlText w:val=""/>
      <w:lvlJc w:val="left"/>
      <w:pPr>
        <w:ind w:left="643" w:hanging="360"/>
      </w:pPr>
      <w:rPr>
        <w:rFonts w:ascii="Symbol" w:hAnsi="Symbol" w:hint="default"/>
      </w:rPr>
    </w:lvl>
    <w:lvl w:ilvl="1" w:tplc="04260003" w:tentative="1">
      <w:start w:val="1"/>
      <w:numFmt w:val="bullet"/>
      <w:lvlText w:val="o"/>
      <w:lvlJc w:val="left"/>
      <w:pPr>
        <w:ind w:left="1363" w:hanging="360"/>
      </w:pPr>
      <w:rPr>
        <w:rFonts w:ascii="Courier New" w:hAnsi="Courier New" w:cs="Courier New" w:hint="default"/>
      </w:rPr>
    </w:lvl>
    <w:lvl w:ilvl="2" w:tplc="04260005" w:tentative="1">
      <w:start w:val="1"/>
      <w:numFmt w:val="bullet"/>
      <w:lvlText w:val=""/>
      <w:lvlJc w:val="left"/>
      <w:pPr>
        <w:ind w:left="2083" w:hanging="360"/>
      </w:pPr>
      <w:rPr>
        <w:rFonts w:ascii="Wingdings" w:hAnsi="Wingdings" w:hint="default"/>
      </w:rPr>
    </w:lvl>
    <w:lvl w:ilvl="3" w:tplc="04260001" w:tentative="1">
      <w:start w:val="1"/>
      <w:numFmt w:val="bullet"/>
      <w:lvlText w:val=""/>
      <w:lvlJc w:val="left"/>
      <w:pPr>
        <w:ind w:left="2803" w:hanging="360"/>
      </w:pPr>
      <w:rPr>
        <w:rFonts w:ascii="Symbol" w:hAnsi="Symbol" w:hint="default"/>
      </w:rPr>
    </w:lvl>
    <w:lvl w:ilvl="4" w:tplc="04260003" w:tentative="1">
      <w:start w:val="1"/>
      <w:numFmt w:val="bullet"/>
      <w:lvlText w:val="o"/>
      <w:lvlJc w:val="left"/>
      <w:pPr>
        <w:ind w:left="3523" w:hanging="360"/>
      </w:pPr>
      <w:rPr>
        <w:rFonts w:ascii="Courier New" w:hAnsi="Courier New" w:cs="Courier New" w:hint="default"/>
      </w:rPr>
    </w:lvl>
    <w:lvl w:ilvl="5" w:tplc="04260005" w:tentative="1">
      <w:start w:val="1"/>
      <w:numFmt w:val="bullet"/>
      <w:lvlText w:val=""/>
      <w:lvlJc w:val="left"/>
      <w:pPr>
        <w:ind w:left="4243" w:hanging="360"/>
      </w:pPr>
      <w:rPr>
        <w:rFonts w:ascii="Wingdings" w:hAnsi="Wingdings" w:hint="default"/>
      </w:rPr>
    </w:lvl>
    <w:lvl w:ilvl="6" w:tplc="04260001" w:tentative="1">
      <w:start w:val="1"/>
      <w:numFmt w:val="bullet"/>
      <w:lvlText w:val=""/>
      <w:lvlJc w:val="left"/>
      <w:pPr>
        <w:ind w:left="4963" w:hanging="360"/>
      </w:pPr>
      <w:rPr>
        <w:rFonts w:ascii="Symbol" w:hAnsi="Symbol" w:hint="default"/>
      </w:rPr>
    </w:lvl>
    <w:lvl w:ilvl="7" w:tplc="04260003" w:tentative="1">
      <w:start w:val="1"/>
      <w:numFmt w:val="bullet"/>
      <w:lvlText w:val="o"/>
      <w:lvlJc w:val="left"/>
      <w:pPr>
        <w:ind w:left="5683" w:hanging="360"/>
      </w:pPr>
      <w:rPr>
        <w:rFonts w:ascii="Courier New" w:hAnsi="Courier New" w:cs="Courier New" w:hint="default"/>
      </w:rPr>
    </w:lvl>
    <w:lvl w:ilvl="8" w:tplc="04260005" w:tentative="1">
      <w:start w:val="1"/>
      <w:numFmt w:val="bullet"/>
      <w:lvlText w:val=""/>
      <w:lvlJc w:val="left"/>
      <w:pPr>
        <w:ind w:left="6403" w:hanging="360"/>
      </w:pPr>
      <w:rPr>
        <w:rFonts w:ascii="Wingdings" w:hAnsi="Wingdings" w:hint="default"/>
      </w:rPr>
    </w:lvl>
  </w:abstractNum>
  <w:abstractNum w:abstractNumId="1"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276242"/>
    <w:multiLevelType w:val="hybridMultilevel"/>
    <w:tmpl w:val="4F8C4454"/>
    <w:lvl w:ilvl="0" w:tplc="04260001">
      <w:start w:val="1"/>
      <w:numFmt w:val="bullet"/>
      <w:lvlText w:val=""/>
      <w:lvlJc w:val="left"/>
      <w:pPr>
        <w:ind w:left="1155" w:hanging="435"/>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75318AB"/>
    <w:multiLevelType w:val="hybridMultilevel"/>
    <w:tmpl w:val="DC9E3D80"/>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D63EBD"/>
    <w:multiLevelType w:val="hybridMultilevel"/>
    <w:tmpl w:val="7D604586"/>
    <w:lvl w:ilvl="0" w:tplc="15245B50">
      <w:start w:val="6"/>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AB4FE9"/>
    <w:multiLevelType w:val="hybridMultilevel"/>
    <w:tmpl w:val="CB806F56"/>
    <w:lvl w:ilvl="0" w:tplc="15245B5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12" w15:restartNumberingAfterBreak="0">
    <w:nsid w:val="4A7B02F6"/>
    <w:multiLevelType w:val="hybridMultilevel"/>
    <w:tmpl w:val="B32E74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DDC479A"/>
    <w:multiLevelType w:val="hybridMultilevel"/>
    <w:tmpl w:val="052EEE1A"/>
    <w:lvl w:ilvl="0" w:tplc="15245B50">
      <w:start w:val="8"/>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0296BDC"/>
    <w:multiLevelType w:val="hybridMultilevel"/>
    <w:tmpl w:val="709A2F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33316A1"/>
    <w:multiLevelType w:val="hybridMultilevel"/>
    <w:tmpl w:val="83C6C7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3860A1B"/>
    <w:multiLevelType w:val="hybridMultilevel"/>
    <w:tmpl w:val="CE7ABB18"/>
    <w:lvl w:ilvl="0" w:tplc="F3D4D466">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6EC6A0D"/>
    <w:multiLevelType w:val="hybridMultilevel"/>
    <w:tmpl w:val="9DA0A7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F271D7E"/>
    <w:multiLevelType w:val="hybridMultilevel"/>
    <w:tmpl w:val="03645C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4B3C96"/>
    <w:multiLevelType w:val="hybridMultilevel"/>
    <w:tmpl w:val="63A06234"/>
    <w:lvl w:ilvl="0" w:tplc="15245B5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3173C13"/>
    <w:multiLevelType w:val="hybridMultilevel"/>
    <w:tmpl w:val="A9A6C9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507347"/>
    <w:multiLevelType w:val="hybridMultilevel"/>
    <w:tmpl w:val="8C9835D0"/>
    <w:lvl w:ilvl="0" w:tplc="7E02857C">
      <w:numFmt w:val="bullet"/>
      <w:lvlText w:val="-"/>
      <w:lvlJc w:val="left"/>
      <w:pPr>
        <w:ind w:left="795" w:hanging="435"/>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96C2FA5"/>
    <w:multiLevelType w:val="hybridMultilevel"/>
    <w:tmpl w:val="0386AB02"/>
    <w:lvl w:ilvl="0" w:tplc="15245B5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E7A09AB"/>
    <w:multiLevelType w:val="hybridMultilevel"/>
    <w:tmpl w:val="B8121440"/>
    <w:lvl w:ilvl="0" w:tplc="2EBADC9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C261F68"/>
    <w:multiLevelType w:val="hybridMultilevel"/>
    <w:tmpl w:val="2DB02B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91616799">
    <w:abstractNumId w:val="11"/>
  </w:num>
  <w:num w:numId="2" w16cid:durableId="463162688">
    <w:abstractNumId w:val="2"/>
  </w:num>
  <w:num w:numId="3" w16cid:durableId="1176652927">
    <w:abstractNumId w:val="4"/>
  </w:num>
  <w:num w:numId="4" w16cid:durableId="703604487">
    <w:abstractNumId w:val="30"/>
  </w:num>
  <w:num w:numId="5" w16cid:durableId="610665754">
    <w:abstractNumId w:val="19"/>
  </w:num>
  <w:num w:numId="6" w16cid:durableId="1767723487">
    <w:abstractNumId w:val="27"/>
  </w:num>
  <w:num w:numId="7" w16cid:durableId="338696043">
    <w:abstractNumId w:val="7"/>
  </w:num>
  <w:num w:numId="8" w16cid:durableId="1208487805">
    <w:abstractNumId w:val="9"/>
  </w:num>
  <w:num w:numId="9" w16cid:durableId="345713032">
    <w:abstractNumId w:val="23"/>
  </w:num>
  <w:num w:numId="10" w16cid:durableId="1919055949">
    <w:abstractNumId w:val="28"/>
  </w:num>
  <w:num w:numId="11" w16cid:durableId="75710816">
    <w:abstractNumId w:val="5"/>
  </w:num>
  <w:num w:numId="12" w16cid:durableId="2067875681">
    <w:abstractNumId w:val="1"/>
  </w:num>
  <w:num w:numId="13" w16cid:durableId="1033723519">
    <w:abstractNumId w:val="21"/>
  </w:num>
  <w:num w:numId="14" w16cid:durableId="386956571">
    <w:abstractNumId w:val="14"/>
  </w:num>
  <w:num w:numId="15" w16cid:durableId="828908608">
    <w:abstractNumId w:val="24"/>
  </w:num>
  <w:num w:numId="16" w16cid:durableId="1609778331">
    <w:abstractNumId w:val="3"/>
  </w:num>
  <w:num w:numId="17" w16cid:durableId="710037455">
    <w:abstractNumId w:val="22"/>
  </w:num>
  <w:num w:numId="18" w16cid:durableId="407003715">
    <w:abstractNumId w:val="0"/>
  </w:num>
  <w:num w:numId="19" w16cid:durableId="85349117">
    <w:abstractNumId w:val="26"/>
  </w:num>
  <w:num w:numId="20" w16cid:durableId="1362895643">
    <w:abstractNumId w:val="16"/>
  </w:num>
  <w:num w:numId="21" w16cid:durableId="15351134">
    <w:abstractNumId w:val="6"/>
  </w:num>
  <w:num w:numId="22" w16cid:durableId="1825779745">
    <w:abstractNumId w:val="20"/>
  </w:num>
  <w:num w:numId="23" w16cid:durableId="306860030">
    <w:abstractNumId w:val="10"/>
  </w:num>
  <w:num w:numId="24" w16cid:durableId="387723854">
    <w:abstractNumId w:val="8"/>
  </w:num>
  <w:num w:numId="25" w16cid:durableId="92092373">
    <w:abstractNumId w:val="29"/>
  </w:num>
  <w:num w:numId="26" w16cid:durableId="969557097">
    <w:abstractNumId w:val="13"/>
  </w:num>
  <w:num w:numId="27" w16cid:durableId="293676363">
    <w:abstractNumId w:val="25"/>
  </w:num>
  <w:num w:numId="28" w16cid:durableId="242883683">
    <w:abstractNumId w:val="18"/>
  </w:num>
  <w:num w:numId="29" w16cid:durableId="1965430471">
    <w:abstractNumId w:val="17"/>
  </w:num>
  <w:num w:numId="30" w16cid:durableId="205416779">
    <w:abstractNumId w:val="12"/>
  </w:num>
  <w:num w:numId="31" w16cid:durableId="5975226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30"/>
    <w:rsid w:val="00001AF5"/>
    <w:rsid w:val="000119A4"/>
    <w:rsid w:val="000150DE"/>
    <w:rsid w:val="00026827"/>
    <w:rsid w:val="00030AC6"/>
    <w:rsid w:val="00032CEE"/>
    <w:rsid w:val="00037578"/>
    <w:rsid w:val="0004062A"/>
    <w:rsid w:val="0004472A"/>
    <w:rsid w:val="00044F44"/>
    <w:rsid w:val="0006330A"/>
    <w:rsid w:val="0006626E"/>
    <w:rsid w:val="000667BC"/>
    <w:rsid w:val="000713A5"/>
    <w:rsid w:val="00071D14"/>
    <w:rsid w:val="00074837"/>
    <w:rsid w:val="000805B3"/>
    <w:rsid w:val="000A4CDE"/>
    <w:rsid w:val="000A5DBE"/>
    <w:rsid w:val="000B1D89"/>
    <w:rsid w:val="000C23DB"/>
    <w:rsid w:val="000D576E"/>
    <w:rsid w:val="000D5FA4"/>
    <w:rsid w:val="000D63EF"/>
    <w:rsid w:val="000E4D5C"/>
    <w:rsid w:val="000E5479"/>
    <w:rsid w:val="000F3F6C"/>
    <w:rsid w:val="000F47FE"/>
    <w:rsid w:val="000F67B5"/>
    <w:rsid w:val="000F7076"/>
    <w:rsid w:val="001009C0"/>
    <w:rsid w:val="00113ECE"/>
    <w:rsid w:val="00113F66"/>
    <w:rsid w:val="0013065A"/>
    <w:rsid w:val="00135177"/>
    <w:rsid w:val="00140589"/>
    <w:rsid w:val="00142CF0"/>
    <w:rsid w:val="001564AE"/>
    <w:rsid w:val="0016269A"/>
    <w:rsid w:val="00172049"/>
    <w:rsid w:val="0017395F"/>
    <w:rsid w:val="0018409A"/>
    <w:rsid w:val="00190514"/>
    <w:rsid w:val="001968C5"/>
    <w:rsid w:val="001972E9"/>
    <w:rsid w:val="001A0301"/>
    <w:rsid w:val="001A16B1"/>
    <w:rsid w:val="001A3B65"/>
    <w:rsid w:val="001A6005"/>
    <w:rsid w:val="001C58A5"/>
    <w:rsid w:val="001C6373"/>
    <w:rsid w:val="001D75A6"/>
    <w:rsid w:val="001E080A"/>
    <w:rsid w:val="001E45E7"/>
    <w:rsid w:val="001F20BB"/>
    <w:rsid w:val="0020418F"/>
    <w:rsid w:val="00213985"/>
    <w:rsid w:val="00213D40"/>
    <w:rsid w:val="00215572"/>
    <w:rsid w:val="0021651B"/>
    <w:rsid w:val="00216BEA"/>
    <w:rsid w:val="002268CA"/>
    <w:rsid w:val="002379A1"/>
    <w:rsid w:val="00241C84"/>
    <w:rsid w:val="00246061"/>
    <w:rsid w:val="0024792D"/>
    <w:rsid w:val="0025008F"/>
    <w:rsid w:val="00254D30"/>
    <w:rsid w:val="00263D42"/>
    <w:rsid w:val="002672ED"/>
    <w:rsid w:val="0027002B"/>
    <w:rsid w:val="00283B40"/>
    <w:rsid w:val="002969DF"/>
    <w:rsid w:val="002979CD"/>
    <w:rsid w:val="00297B66"/>
    <w:rsid w:val="002A69F3"/>
    <w:rsid w:val="002C53A2"/>
    <w:rsid w:val="002C674A"/>
    <w:rsid w:val="002D4C20"/>
    <w:rsid w:val="002D64E1"/>
    <w:rsid w:val="002E4E0C"/>
    <w:rsid w:val="002E6915"/>
    <w:rsid w:val="002E6D0C"/>
    <w:rsid w:val="002F0FBD"/>
    <w:rsid w:val="002F11FE"/>
    <w:rsid w:val="002F31BF"/>
    <w:rsid w:val="0030228F"/>
    <w:rsid w:val="00313B09"/>
    <w:rsid w:val="003249EB"/>
    <w:rsid w:val="00330B15"/>
    <w:rsid w:val="00351327"/>
    <w:rsid w:val="00355C5B"/>
    <w:rsid w:val="0036284D"/>
    <w:rsid w:val="00365611"/>
    <w:rsid w:val="0036600D"/>
    <w:rsid w:val="0037630B"/>
    <w:rsid w:val="00384113"/>
    <w:rsid w:val="00387D9B"/>
    <w:rsid w:val="00396A3E"/>
    <w:rsid w:val="003A25F9"/>
    <w:rsid w:val="003A32A2"/>
    <w:rsid w:val="003A3FA3"/>
    <w:rsid w:val="003A5499"/>
    <w:rsid w:val="003A6993"/>
    <w:rsid w:val="003A6A8B"/>
    <w:rsid w:val="003B60EE"/>
    <w:rsid w:val="003B78DD"/>
    <w:rsid w:val="003C5D72"/>
    <w:rsid w:val="003C7F77"/>
    <w:rsid w:val="003D3450"/>
    <w:rsid w:val="003E0DDE"/>
    <w:rsid w:val="003E3B2C"/>
    <w:rsid w:val="003E6663"/>
    <w:rsid w:val="003F34D9"/>
    <w:rsid w:val="003F41CA"/>
    <w:rsid w:val="003F5445"/>
    <w:rsid w:val="003F5559"/>
    <w:rsid w:val="004014CD"/>
    <w:rsid w:val="004032D8"/>
    <w:rsid w:val="00416ABD"/>
    <w:rsid w:val="00417B80"/>
    <w:rsid w:val="00421F92"/>
    <w:rsid w:val="004260E1"/>
    <w:rsid w:val="00430F40"/>
    <w:rsid w:val="004426CA"/>
    <w:rsid w:val="004459C3"/>
    <w:rsid w:val="00445BA8"/>
    <w:rsid w:val="0044738A"/>
    <w:rsid w:val="0045266A"/>
    <w:rsid w:val="00455867"/>
    <w:rsid w:val="00457C4C"/>
    <w:rsid w:val="00457C78"/>
    <w:rsid w:val="00460919"/>
    <w:rsid w:val="004645F0"/>
    <w:rsid w:val="004648FC"/>
    <w:rsid w:val="00465C45"/>
    <w:rsid w:val="00470AFC"/>
    <w:rsid w:val="0047375B"/>
    <w:rsid w:val="004739E3"/>
    <w:rsid w:val="00475582"/>
    <w:rsid w:val="0048171E"/>
    <w:rsid w:val="00486F9A"/>
    <w:rsid w:val="00492198"/>
    <w:rsid w:val="00494B1F"/>
    <w:rsid w:val="00497233"/>
    <w:rsid w:val="004979DD"/>
    <w:rsid w:val="004A0FB6"/>
    <w:rsid w:val="004A19A2"/>
    <w:rsid w:val="004A3EB6"/>
    <w:rsid w:val="004A6ED8"/>
    <w:rsid w:val="004B661B"/>
    <w:rsid w:val="004C2E88"/>
    <w:rsid w:val="004C4C28"/>
    <w:rsid w:val="004C6D1B"/>
    <w:rsid w:val="004D0465"/>
    <w:rsid w:val="004D4784"/>
    <w:rsid w:val="004E44E2"/>
    <w:rsid w:val="004E6948"/>
    <w:rsid w:val="004E763C"/>
    <w:rsid w:val="004E7723"/>
    <w:rsid w:val="004F2B99"/>
    <w:rsid w:val="004F7711"/>
    <w:rsid w:val="00506BAD"/>
    <w:rsid w:val="00506E27"/>
    <w:rsid w:val="00516475"/>
    <w:rsid w:val="0052390F"/>
    <w:rsid w:val="00527DCD"/>
    <w:rsid w:val="00530F42"/>
    <w:rsid w:val="00531BBD"/>
    <w:rsid w:val="005352DF"/>
    <w:rsid w:val="005420D7"/>
    <w:rsid w:val="00543C36"/>
    <w:rsid w:val="00545C14"/>
    <w:rsid w:val="00547562"/>
    <w:rsid w:val="00565EFF"/>
    <w:rsid w:val="005662AC"/>
    <w:rsid w:val="005759F5"/>
    <w:rsid w:val="00587F66"/>
    <w:rsid w:val="00595B71"/>
    <w:rsid w:val="005B0D3C"/>
    <w:rsid w:val="005B1976"/>
    <w:rsid w:val="005C220F"/>
    <w:rsid w:val="005C4C9E"/>
    <w:rsid w:val="005C5902"/>
    <w:rsid w:val="005C7866"/>
    <w:rsid w:val="005D0374"/>
    <w:rsid w:val="005D1498"/>
    <w:rsid w:val="005D247C"/>
    <w:rsid w:val="005E18F0"/>
    <w:rsid w:val="005F49E4"/>
    <w:rsid w:val="00603EE6"/>
    <w:rsid w:val="0061416F"/>
    <w:rsid w:val="0061685D"/>
    <w:rsid w:val="0062176A"/>
    <w:rsid w:val="0062737B"/>
    <w:rsid w:val="00630D81"/>
    <w:rsid w:val="0063242A"/>
    <w:rsid w:val="006350C4"/>
    <w:rsid w:val="00642C7C"/>
    <w:rsid w:val="00646B64"/>
    <w:rsid w:val="00652BE4"/>
    <w:rsid w:val="00652FB5"/>
    <w:rsid w:val="00653D2A"/>
    <w:rsid w:val="00675AE6"/>
    <w:rsid w:val="00680265"/>
    <w:rsid w:val="006826A9"/>
    <w:rsid w:val="006839C5"/>
    <w:rsid w:val="00690339"/>
    <w:rsid w:val="006A0F1D"/>
    <w:rsid w:val="006A1F61"/>
    <w:rsid w:val="006B0F10"/>
    <w:rsid w:val="006B293F"/>
    <w:rsid w:val="006B3959"/>
    <w:rsid w:val="006B7099"/>
    <w:rsid w:val="006C3660"/>
    <w:rsid w:val="006C3A64"/>
    <w:rsid w:val="006C5537"/>
    <w:rsid w:val="006C5ED0"/>
    <w:rsid w:val="006D1E94"/>
    <w:rsid w:val="006D66C3"/>
    <w:rsid w:val="006D6B7A"/>
    <w:rsid w:val="006D7684"/>
    <w:rsid w:val="006E0238"/>
    <w:rsid w:val="006E0469"/>
    <w:rsid w:val="006E5463"/>
    <w:rsid w:val="006E7983"/>
    <w:rsid w:val="006F7AEF"/>
    <w:rsid w:val="0070001E"/>
    <w:rsid w:val="00700CF2"/>
    <w:rsid w:val="00701F76"/>
    <w:rsid w:val="00704815"/>
    <w:rsid w:val="007176BA"/>
    <w:rsid w:val="00720DCD"/>
    <w:rsid w:val="00726AA1"/>
    <w:rsid w:val="00734237"/>
    <w:rsid w:val="00735CB5"/>
    <w:rsid w:val="00745035"/>
    <w:rsid w:val="00750917"/>
    <w:rsid w:val="007513A8"/>
    <w:rsid w:val="00760800"/>
    <w:rsid w:val="007643D6"/>
    <w:rsid w:val="00766E6B"/>
    <w:rsid w:val="007717CF"/>
    <w:rsid w:val="0077353D"/>
    <w:rsid w:val="00782195"/>
    <w:rsid w:val="00783868"/>
    <w:rsid w:val="007A07C0"/>
    <w:rsid w:val="007A2786"/>
    <w:rsid w:val="007A2854"/>
    <w:rsid w:val="007B0DA2"/>
    <w:rsid w:val="007B6B85"/>
    <w:rsid w:val="007C253A"/>
    <w:rsid w:val="007D391E"/>
    <w:rsid w:val="007D49AA"/>
    <w:rsid w:val="007E0549"/>
    <w:rsid w:val="007E4830"/>
    <w:rsid w:val="007E5BC9"/>
    <w:rsid w:val="007E6A6B"/>
    <w:rsid w:val="0080703B"/>
    <w:rsid w:val="008117DB"/>
    <w:rsid w:val="0081221A"/>
    <w:rsid w:val="00812294"/>
    <w:rsid w:val="0082643B"/>
    <w:rsid w:val="00831195"/>
    <w:rsid w:val="00831A0E"/>
    <w:rsid w:val="008451A0"/>
    <w:rsid w:val="00845830"/>
    <w:rsid w:val="00855988"/>
    <w:rsid w:val="00870DAC"/>
    <w:rsid w:val="008733EC"/>
    <w:rsid w:val="008756E2"/>
    <w:rsid w:val="008803A9"/>
    <w:rsid w:val="008824F6"/>
    <w:rsid w:val="00882AC8"/>
    <w:rsid w:val="00887E40"/>
    <w:rsid w:val="00890584"/>
    <w:rsid w:val="008942FC"/>
    <w:rsid w:val="00895718"/>
    <w:rsid w:val="00897CB4"/>
    <w:rsid w:val="008A0FD0"/>
    <w:rsid w:val="008B4705"/>
    <w:rsid w:val="008C1015"/>
    <w:rsid w:val="008C39F5"/>
    <w:rsid w:val="008C417E"/>
    <w:rsid w:val="008C4306"/>
    <w:rsid w:val="008D31B8"/>
    <w:rsid w:val="008D6A17"/>
    <w:rsid w:val="008E78AA"/>
    <w:rsid w:val="008F0D8B"/>
    <w:rsid w:val="008F1C07"/>
    <w:rsid w:val="00900967"/>
    <w:rsid w:val="00910302"/>
    <w:rsid w:val="0091486C"/>
    <w:rsid w:val="00934103"/>
    <w:rsid w:val="00937611"/>
    <w:rsid w:val="00937A39"/>
    <w:rsid w:val="00941D6D"/>
    <w:rsid w:val="0094581D"/>
    <w:rsid w:val="0095182E"/>
    <w:rsid w:val="00960A42"/>
    <w:rsid w:val="0097345E"/>
    <w:rsid w:val="00981B1F"/>
    <w:rsid w:val="009865D1"/>
    <w:rsid w:val="00987892"/>
    <w:rsid w:val="00987B05"/>
    <w:rsid w:val="009944F6"/>
    <w:rsid w:val="009A13B0"/>
    <w:rsid w:val="009C3347"/>
    <w:rsid w:val="009C6281"/>
    <w:rsid w:val="009C7DBA"/>
    <w:rsid w:val="009D020E"/>
    <w:rsid w:val="009D418A"/>
    <w:rsid w:val="009D74BE"/>
    <w:rsid w:val="009E6A96"/>
    <w:rsid w:val="009E74D7"/>
    <w:rsid w:val="009F3ED0"/>
    <w:rsid w:val="00A166D0"/>
    <w:rsid w:val="00A24E53"/>
    <w:rsid w:val="00A30C41"/>
    <w:rsid w:val="00A30D71"/>
    <w:rsid w:val="00A33F11"/>
    <w:rsid w:val="00A35E27"/>
    <w:rsid w:val="00A369C2"/>
    <w:rsid w:val="00A42791"/>
    <w:rsid w:val="00A67E6D"/>
    <w:rsid w:val="00A713FF"/>
    <w:rsid w:val="00A75947"/>
    <w:rsid w:val="00A80DAF"/>
    <w:rsid w:val="00A82080"/>
    <w:rsid w:val="00A95F78"/>
    <w:rsid w:val="00AA001D"/>
    <w:rsid w:val="00AA0A08"/>
    <w:rsid w:val="00AA1F40"/>
    <w:rsid w:val="00AA46CE"/>
    <w:rsid w:val="00AB36A6"/>
    <w:rsid w:val="00AB3701"/>
    <w:rsid w:val="00AB4118"/>
    <w:rsid w:val="00AB4BF6"/>
    <w:rsid w:val="00AB4E67"/>
    <w:rsid w:val="00AB7486"/>
    <w:rsid w:val="00AC02F3"/>
    <w:rsid w:val="00AD1AF8"/>
    <w:rsid w:val="00AD2DFB"/>
    <w:rsid w:val="00AD6822"/>
    <w:rsid w:val="00AE643C"/>
    <w:rsid w:val="00AF04D9"/>
    <w:rsid w:val="00B04F13"/>
    <w:rsid w:val="00B110A8"/>
    <w:rsid w:val="00B1152B"/>
    <w:rsid w:val="00B2004E"/>
    <w:rsid w:val="00B20A40"/>
    <w:rsid w:val="00B20B7D"/>
    <w:rsid w:val="00B22E17"/>
    <w:rsid w:val="00B2389C"/>
    <w:rsid w:val="00B31D60"/>
    <w:rsid w:val="00B32328"/>
    <w:rsid w:val="00B326E3"/>
    <w:rsid w:val="00B334D2"/>
    <w:rsid w:val="00B36959"/>
    <w:rsid w:val="00B40765"/>
    <w:rsid w:val="00B44197"/>
    <w:rsid w:val="00B45842"/>
    <w:rsid w:val="00B52266"/>
    <w:rsid w:val="00B5622C"/>
    <w:rsid w:val="00B726F0"/>
    <w:rsid w:val="00B73DD5"/>
    <w:rsid w:val="00B7487F"/>
    <w:rsid w:val="00B82029"/>
    <w:rsid w:val="00B8374B"/>
    <w:rsid w:val="00B853BF"/>
    <w:rsid w:val="00B87443"/>
    <w:rsid w:val="00B90EC3"/>
    <w:rsid w:val="00B92472"/>
    <w:rsid w:val="00BB214B"/>
    <w:rsid w:val="00BB5B85"/>
    <w:rsid w:val="00BB67D4"/>
    <w:rsid w:val="00BB6833"/>
    <w:rsid w:val="00BC0A02"/>
    <w:rsid w:val="00BC2A14"/>
    <w:rsid w:val="00BE41D3"/>
    <w:rsid w:val="00BF2336"/>
    <w:rsid w:val="00BF3BB8"/>
    <w:rsid w:val="00BF3C87"/>
    <w:rsid w:val="00BF6347"/>
    <w:rsid w:val="00BF6B30"/>
    <w:rsid w:val="00C05B2B"/>
    <w:rsid w:val="00C07F95"/>
    <w:rsid w:val="00C106AD"/>
    <w:rsid w:val="00C1279E"/>
    <w:rsid w:val="00C166EA"/>
    <w:rsid w:val="00C31DD2"/>
    <w:rsid w:val="00C31EE0"/>
    <w:rsid w:val="00C36DA2"/>
    <w:rsid w:val="00C40C78"/>
    <w:rsid w:val="00C40F80"/>
    <w:rsid w:val="00C41A16"/>
    <w:rsid w:val="00C41D09"/>
    <w:rsid w:val="00C433E9"/>
    <w:rsid w:val="00C50DE2"/>
    <w:rsid w:val="00C54A9B"/>
    <w:rsid w:val="00C55159"/>
    <w:rsid w:val="00C60707"/>
    <w:rsid w:val="00C6182C"/>
    <w:rsid w:val="00C61E5F"/>
    <w:rsid w:val="00C64561"/>
    <w:rsid w:val="00C65216"/>
    <w:rsid w:val="00C67ADB"/>
    <w:rsid w:val="00C71FCD"/>
    <w:rsid w:val="00C84761"/>
    <w:rsid w:val="00C86468"/>
    <w:rsid w:val="00C9423C"/>
    <w:rsid w:val="00C95064"/>
    <w:rsid w:val="00C95A86"/>
    <w:rsid w:val="00CA0581"/>
    <w:rsid w:val="00CB3E38"/>
    <w:rsid w:val="00CC1F71"/>
    <w:rsid w:val="00CC61D2"/>
    <w:rsid w:val="00CC66D6"/>
    <w:rsid w:val="00CC6BF9"/>
    <w:rsid w:val="00CC737A"/>
    <w:rsid w:val="00CC76D4"/>
    <w:rsid w:val="00CE16B0"/>
    <w:rsid w:val="00CE31BE"/>
    <w:rsid w:val="00CE485B"/>
    <w:rsid w:val="00CE60A5"/>
    <w:rsid w:val="00CE62AF"/>
    <w:rsid w:val="00CF32BD"/>
    <w:rsid w:val="00CF6130"/>
    <w:rsid w:val="00D01F4C"/>
    <w:rsid w:val="00D03705"/>
    <w:rsid w:val="00D03BE2"/>
    <w:rsid w:val="00D12725"/>
    <w:rsid w:val="00D13922"/>
    <w:rsid w:val="00D267D3"/>
    <w:rsid w:val="00D35E3F"/>
    <w:rsid w:val="00D3689D"/>
    <w:rsid w:val="00D375E6"/>
    <w:rsid w:val="00D40976"/>
    <w:rsid w:val="00D44DF5"/>
    <w:rsid w:val="00D44E31"/>
    <w:rsid w:val="00D55366"/>
    <w:rsid w:val="00D6294C"/>
    <w:rsid w:val="00D70358"/>
    <w:rsid w:val="00D70E2B"/>
    <w:rsid w:val="00D74ED9"/>
    <w:rsid w:val="00D753CE"/>
    <w:rsid w:val="00D820E1"/>
    <w:rsid w:val="00D952C4"/>
    <w:rsid w:val="00D95985"/>
    <w:rsid w:val="00DA03E5"/>
    <w:rsid w:val="00DB61A7"/>
    <w:rsid w:val="00DB7A22"/>
    <w:rsid w:val="00DB7D99"/>
    <w:rsid w:val="00DC05BE"/>
    <w:rsid w:val="00DC7406"/>
    <w:rsid w:val="00DC7C2A"/>
    <w:rsid w:val="00DD1A8D"/>
    <w:rsid w:val="00DE0A8F"/>
    <w:rsid w:val="00DE273E"/>
    <w:rsid w:val="00DE30FC"/>
    <w:rsid w:val="00DE582E"/>
    <w:rsid w:val="00DF07B0"/>
    <w:rsid w:val="00DF3D4F"/>
    <w:rsid w:val="00DF6742"/>
    <w:rsid w:val="00E0054A"/>
    <w:rsid w:val="00E07C3B"/>
    <w:rsid w:val="00E10500"/>
    <w:rsid w:val="00E14FCC"/>
    <w:rsid w:val="00E218AF"/>
    <w:rsid w:val="00E237BB"/>
    <w:rsid w:val="00E27419"/>
    <w:rsid w:val="00E3549E"/>
    <w:rsid w:val="00E53497"/>
    <w:rsid w:val="00E5511B"/>
    <w:rsid w:val="00E55263"/>
    <w:rsid w:val="00E62FF1"/>
    <w:rsid w:val="00E6595B"/>
    <w:rsid w:val="00E661CD"/>
    <w:rsid w:val="00E706EE"/>
    <w:rsid w:val="00E76BF9"/>
    <w:rsid w:val="00E82E9F"/>
    <w:rsid w:val="00E8505E"/>
    <w:rsid w:val="00E92129"/>
    <w:rsid w:val="00EA58ED"/>
    <w:rsid w:val="00EC011B"/>
    <w:rsid w:val="00ED3AB4"/>
    <w:rsid w:val="00ED6625"/>
    <w:rsid w:val="00EE1A9B"/>
    <w:rsid w:val="00EE5658"/>
    <w:rsid w:val="00EE609D"/>
    <w:rsid w:val="00EF0D23"/>
    <w:rsid w:val="00F0109A"/>
    <w:rsid w:val="00F3180A"/>
    <w:rsid w:val="00F42781"/>
    <w:rsid w:val="00F46664"/>
    <w:rsid w:val="00F52DAE"/>
    <w:rsid w:val="00F653BB"/>
    <w:rsid w:val="00F6566B"/>
    <w:rsid w:val="00F748B6"/>
    <w:rsid w:val="00F815CB"/>
    <w:rsid w:val="00F81AB2"/>
    <w:rsid w:val="00F825B7"/>
    <w:rsid w:val="00F856CB"/>
    <w:rsid w:val="00F86643"/>
    <w:rsid w:val="00F94904"/>
    <w:rsid w:val="00FA4FF7"/>
    <w:rsid w:val="00FA69FF"/>
    <w:rsid w:val="00FA6F29"/>
    <w:rsid w:val="00FB188C"/>
    <w:rsid w:val="00FB2475"/>
    <w:rsid w:val="00FB4D23"/>
    <w:rsid w:val="00FC3886"/>
    <w:rsid w:val="00FD3ECB"/>
    <w:rsid w:val="00FD4EE0"/>
    <w:rsid w:val="00FD625F"/>
    <w:rsid w:val="00FD7F9B"/>
    <w:rsid w:val="00FE00E6"/>
    <w:rsid w:val="00FF19E3"/>
    <w:rsid w:val="00FF55B2"/>
    <w:rsid w:val="00FF700A"/>
    <w:rsid w:val="00FF74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350C4"/>
    <w:pPr>
      <w:widowControl w:val="0"/>
      <w:spacing w:after="200" w:line="276" w:lineRule="auto"/>
    </w:pPr>
    <w:rPr>
      <w:rFonts w:ascii="Calibri" w:eastAsia="Calibri" w:hAnsi="Calibri" w:cs="Times New Roman"/>
      <w:lang w:val="en-US"/>
    </w:rPr>
  </w:style>
  <w:style w:type="paragraph" w:styleId="Virsraksts1">
    <w:name w:val="heading 1"/>
    <w:basedOn w:val="Parasts"/>
    <w:link w:val="Virsraksts1Rakstz"/>
    <w:uiPriority w:val="9"/>
    <w:qFormat/>
    <w:rsid w:val="003A3FA3"/>
    <w:pPr>
      <w:widowControl/>
      <w:spacing w:before="100" w:beforeAutospacing="1" w:after="100" w:afterAutospacing="1" w:line="240" w:lineRule="auto"/>
      <w:outlineLvl w:val="0"/>
    </w:pPr>
    <w:rPr>
      <w:rFonts w:ascii="Times New Roman" w:eastAsia="Times New Roman" w:hAnsi="Times New Roman"/>
      <w:b/>
      <w:bCs/>
      <w:kern w:val="36"/>
      <w:sz w:val="48"/>
      <w:szCs w:val="48"/>
      <w:lang w:val="lv-LV" w:eastAsia="lv-LV"/>
    </w:rPr>
  </w:style>
  <w:style w:type="paragraph" w:styleId="Virsraksts4">
    <w:name w:val="heading 4"/>
    <w:basedOn w:val="Parasts"/>
    <w:next w:val="Parasts"/>
    <w:link w:val="Virsraksts4Rakstz"/>
    <w:uiPriority w:val="9"/>
    <w:semiHidden/>
    <w:unhideWhenUsed/>
    <w:qFormat/>
    <w:rsid w:val="00530F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32CEE"/>
    <w:rPr>
      <w:color w:val="0000FF"/>
      <w:u w:val="single"/>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B7487F"/>
    <w:pPr>
      <w:widowControl/>
      <w:spacing w:after="120" w:line="240" w:lineRule="auto"/>
      <w:ind w:left="720"/>
      <w:contextualSpacing/>
    </w:pPr>
    <w:rPr>
      <w:rFonts w:eastAsia="Times New Roman"/>
      <w:lang w:val="nb-NO"/>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7487F"/>
    <w:rPr>
      <w:rFonts w:ascii="Calibri" w:eastAsia="Times New Roman" w:hAnsi="Calibri" w:cs="Times New Roman"/>
      <w:lang w:val="nb-NO"/>
    </w:rPr>
  </w:style>
  <w:style w:type="character" w:customStyle="1" w:styleId="UnresolvedMention1">
    <w:name w:val="Unresolved Mention1"/>
    <w:basedOn w:val="Noklusjumarindkopasfonts"/>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Galvene">
    <w:name w:val="header"/>
    <w:basedOn w:val="Parasts"/>
    <w:link w:val="GalveneRakstz"/>
    <w:uiPriority w:val="99"/>
    <w:unhideWhenUsed/>
    <w:rsid w:val="00AA46C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A46CE"/>
    <w:rPr>
      <w:rFonts w:ascii="Calibri" w:eastAsia="Calibri" w:hAnsi="Calibri" w:cs="Times New Roman"/>
      <w:lang w:val="en-US"/>
    </w:rPr>
  </w:style>
  <w:style w:type="paragraph" w:styleId="Kjene">
    <w:name w:val="footer"/>
    <w:basedOn w:val="Parasts"/>
    <w:link w:val="KjeneRakstz"/>
    <w:uiPriority w:val="99"/>
    <w:unhideWhenUsed/>
    <w:rsid w:val="00AA46C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A46CE"/>
    <w:rPr>
      <w:rFonts w:ascii="Calibri" w:eastAsia="Calibri" w:hAnsi="Calibri" w:cs="Times New Roman"/>
      <w:lang w:val="en-US"/>
    </w:rPr>
  </w:style>
  <w:style w:type="character" w:styleId="Izteiksmgs">
    <w:name w:val="Strong"/>
    <w:basedOn w:val="Noklusjumarindkopasfonts"/>
    <w:uiPriority w:val="22"/>
    <w:qFormat/>
    <w:rsid w:val="00CC737A"/>
    <w:rPr>
      <w:b/>
      <w:bCs/>
    </w:rPr>
  </w:style>
  <w:style w:type="paragraph" w:styleId="HTMLiepriekformattais">
    <w:name w:val="HTML Preformatted"/>
    <w:basedOn w:val="Parasts"/>
    <w:link w:val="HTMLiepriekformattaisRakstz"/>
    <w:uiPriority w:val="99"/>
    <w:unhideWhenUsed/>
    <w:rsid w:val="00506B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506BAD"/>
    <w:rPr>
      <w:rFonts w:ascii="Courier New" w:eastAsia="Times New Roman" w:hAnsi="Courier New" w:cs="Courier New"/>
      <w:sz w:val="20"/>
      <w:szCs w:val="20"/>
      <w:lang w:val="en-US"/>
    </w:rPr>
  </w:style>
  <w:style w:type="character" w:customStyle="1" w:styleId="y2iqfc">
    <w:name w:val="y2iqfc"/>
    <w:basedOn w:val="Noklusjumarindkopasfonts"/>
    <w:rsid w:val="00506BAD"/>
  </w:style>
  <w:style w:type="character" w:customStyle="1" w:styleId="tld-sibling-0-0-0">
    <w:name w:val="tld-sibling-0-0-0"/>
    <w:basedOn w:val="Noklusjumarindkopasfonts"/>
    <w:rsid w:val="00987892"/>
  </w:style>
  <w:style w:type="character" w:customStyle="1" w:styleId="ng-star-inserted">
    <w:name w:val="ng-star-inserted"/>
    <w:basedOn w:val="Noklusjumarindkopasfonts"/>
    <w:rsid w:val="00987892"/>
  </w:style>
  <w:style w:type="character" w:customStyle="1" w:styleId="tld-sibling-0-0-1">
    <w:name w:val="tld-sibling-0-0-1"/>
    <w:basedOn w:val="Noklusjumarindkopasfonts"/>
    <w:rsid w:val="00987892"/>
  </w:style>
  <w:style w:type="character" w:customStyle="1" w:styleId="tld-sibling-0-0-2">
    <w:name w:val="tld-sibling-0-0-2"/>
    <w:basedOn w:val="Noklusjumarindkopasfonts"/>
    <w:rsid w:val="00987892"/>
  </w:style>
  <w:style w:type="character" w:customStyle="1" w:styleId="tld-sibling-0-0-3">
    <w:name w:val="tld-sibling-0-0-3"/>
    <w:basedOn w:val="Noklusjumarindkopasfonts"/>
    <w:rsid w:val="00987892"/>
  </w:style>
  <w:style w:type="character" w:customStyle="1" w:styleId="tld-sibling-0-0-4">
    <w:name w:val="tld-sibling-0-0-4"/>
    <w:basedOn w:val="Noklusjumarindkopasfonts"/>
    <w:rsid w:val="00987892"/>
  </w:style>
  <w:style w:type="character" w:customStyle="1" w:styleId="tld-sibling-0-0-5">
    <w:name w:val="tld-sibling-0-0-5"/>
    <w:basedOn w:val="Noklusjumarindkopasfonts"/>
    <w:rsid w:val="00987892"/>
  </w:style>
  <w:style w:type="character" w:customStyle="1" w:styleId="tld-sibling-0-1-6">
    <w:name w:val="tld-sibling-0-1-6"/>
    <w:basedOn w:val="Noklusjumarindkopasfonts"/>
    <w:rsid w:val="00987892"/>
  </w:style>
  <w:style w:type="character" w:customStyle="1" w:styleId="tld-sibling-0-1-7">
    <w:name w:val="tld-sibling-0-1-7"/>
    <w:basedOn w:val="Noklusjumarindkopasfonts"/>
    <w:rsid w:val="00987892"/>
  </w:style>
  <w:style w:type="character" w:customStyle="1" w:styleId="tld-sibling-0-1-8">
    <w:name w:val="tld-sibling-0-1-8"/>
    <w:basedOn w:val="Noklusjumarindkopasfonts"/>
    <w:rsid w:val="00987892"/>
  </w:style>
  <w:style w:type="character" w:customStyle="1" w:styleId="tld-sibling-0-1-9">
    <w:name w:val="tld-sibling-0-1-9"/>
    <w:basedOn w:val="Noklusjumarindkopasfonts"/>
    <w:rsid w:val="00987892"/>
  </w:style>
  <w:style w:type="character" w:customStyle="1" w:styleId="tld-sibling-0-1-10">
    <w:name w:val="tld-sibling-0-1-10"/>
    <w:basedOn w:val="Noklusjumarindkopasfonts"/>
    <w:rsid w:val="00987892"/>
  </w:style>
  <w:style w:type="character" w:customStyle="1" w:styleId="tld-sibling-0-1-11">
    <w:name w:val="tld-sibling-0-1-11"/>
    <w:basedOn w:val="Noklusjumarindkopasfonts"/>
    <w:rsid w:val="00987892"/>
  </w:style>
  <w:style w:type="character" w:customStyle="1" w:styleId="tld-sibling-0-1-12">
    <w:name w:val="tld-sibling-0-1-12"/>
    <w:basedOn w:val="Noklusjumarindkopasfonts"/>
    <w:rsid w:val="00987892"/>
  </w:style>
  <w:style w:type="character" w:customStyle="1" w:styleId="tld-sibling-0-1-13">
    <w:name w:val="tld-sibling-0-1-13"/>
    <w:basedOn w:val="Noklusjumarindkopasfonts"/>
    <w:rsid w:val="00987892"/>
  </w:style>
  <w:style w:type="character" w:customStyle="1" w:styleId="tld-sibling-0-1-14">
    <w:name w:val="tld-sibling-0-1-14"/>
    <w:basedOn w:val="Noklusjumarindkopasfonts"/>
    <w:rsid w:val="00987892"/>
  </w:style>
  <w:style w:type="character" w:customStyle="1" w:styleId="tld-sibling-0-1-15">
    <w:name w:val="tld-sibling-0-1-15"/>
    <w:basedOn w:val="Noklusjumarindkopasfonts"/>
    <w:rsid w:val="00987892"/>
  </w:style>
  <w:style w:type="character" w:customStyle="1" w:styleId="tld-sibling-0-1-16">
    <w:name w:val="tld-sibling-0-1-16"/>
    <w:basedOn w:val="Noklusjumarindkopasfonts"/>
    <w:rsid w:val="00987892"/>
  </w:style>
  <w:style w:type="character" w:customStyle="1" w:styleId="tld-sibling-0-1-17">
    <w:name w:val="tld-sibling-0-1-17"/>
    <w:basedOn w:val="Noklusjumarindkopasfonts"/>
    <w:rsid w:val="00987892"/>
  </w:style>
  <w:style w:type="character" w:customStyle="1" w:styleId="tld-sibling-0-1-18">
    <w:name w:val="tld-sibling-0-1-18"/>
    <w:basedOn w:val="Noklusjumarindkopasfonts"/>
    <w:rsid w:val="00987892"/>
  </w:style>
  <w:style w:type="character" w:customStyle="1" w:styleId="tld-sibling-0-1-19">
    <w:name w:val="tld-sibling-0-1-19"/>
    <w:basedOn w:val="Noklusjumarindkopasfonts"/>
    <w:rsid w:val="00987892"/>
  </w:style>
  <w:style w:type="character" w:customStyle="1" w:styleId="tld-sibling-0-1-20">
    <w:name w:val="tld-sibling-0-1-20"/>
    <w:basedOn w:val="Noklusjumarindkopasfonts"/>
    <w:rsid w:val="00987892"/>
  </w:style>
  <w:style w:type="character" w:customStyle="1" w:styleId="tld-sibling-0-1-21">
    <w:name w:val="tld-sibling-0-1-21"/>
    <w:basedOn w:val="Noklusjumarindkopasfonts"/>
    <w:rsid w:val="00987892"/>
  </w:style>
  <w:style w:type="character" w:customStyle="1" w:styleId="tld-sibling-0-1-22">
    <w:name w:val="tld-sibling-0-1-22"/>
    <w:basedOn w:val="Noklusjumarindkopasfonts"/>
    <w:rsid w:val="00987892"/>
  </w:style>
  <w:style w:type="character" w:customStyle="1" w:styleId="tld-sibling-0-1-23">
    <w:name w:val="tld-sibling-0-1-23"/>
    <w:basedOn w:val="Noklusjumarindkopasfonts"/>
    <w:rsid w:val="00987892"/>
  </w:style>
  <w:style w:type="character" w:customStyle="1" w:styleId="tld-sibling-0-1-24">
    <w:name w:val="tld-sibling-0-1-24"/>
    <w:basedOn w:val="Noklusjumarindkopasfonts"/>
    <w:rsid w:val="00987892"/>
  </w:style>
  <w:style w:type="character" w:customStyle="1" w:styleId="tld-sibling-0-1-25">
    <w:name w:val="tld-sibling-0-1-25"/>
    <w:basedOn w:val="Noklusjumarindkopasfonts"/>
    <w:rsid w:val="00987892"/>
  </w:style>
  <w:style w:type="character" w:customStyle="1" w:styleId="tld-sibling-0-1-26">
    <w:name w:val="tld-sibling-0-1-26"/>
    <w:basedOn w:val="Noklusjumarindkopasfonts"/>
    <w:rsid w:val="00987892"/>
  </w:style>
  <w:style w:type="character" w:customStyle="1" w:styleId="tld-sibling-0-2-27">
    <w:name w:val="tld-sibling-0-2-27"/>
    <w:basedOn w:val="Noklusjumarindkopasfonts"/>
    <w:rsid w:val="00987892"/>
  </w:style>
  <w:style w:type="character" w:customStyle="1" w:styleId="tld-sibling-0-2-28">
    <w:name w:val="tld-sibling-0-2-28"/>
    <w:basedOn w:val="Noklusjumarindkopasfonts"/>
    <w:rsid w:val="00987892"/>
  </w:style>
  <w:style w:type="character" w:customStyle="1" w:styleId="tld-sibling-0-2-29">
    <w:name w:val="tld-sibling-0-2-29"/>
    <w:basedOn w:val="Noklusjumarindkopasfonts"/>
    <w:rsid w:val="00987892"/>
  </w:style>
  <w:style w:type="character" w:customStyle="1" w:styleId="tld-sibling-0-2-30">
    <w:name w:val="tld-sibling-0-2-30"/>
    <w:basedOn w:val="Noklusjumarindkopasfonts"/>
    <w:rsid w:val="00987892"/>
  </w:style>
  <w:style w:type="character" w:customStyle="1" w:styleId="tld-sibling-0-2-31">
    <w:name w:val="tld-sibling-0-2-31"/>
    <w:basedOn w:val="Noklusjumarindkopasfonts"/>
    <w:rsid w:val="00987892"/>
  </w:style>
  <w:style w:type="character" w:customStyle="1" w:styleId="tld-sibling-0-2-32">
    <w:name w:val="tld-sibling-0-2-32"/>
    <w:basedOn w:val="Noklusjumarindkopasfonts"/>
    <w:rsid w:val="00987892"/>
  </w:style>
  <w:style w:type="character" w:customStyle="1" w:styleId="tld-sibling-0-2-33">
    <w:name w:val="tld-sibling-0-2-33"/>
    <w:basedOn w:val="Noklusjumarindkopasfonts"/>
    <w:rsid w:val="00987892"/>
  </w:style>
  <w:style w:type="character" w:customStyle="1" w:styleId="tld-sibling-0-2-34">
    <w:name w:val="tld-sibling-0-2-34"/>
    <w:basedOn w:val="Noklusjumarindkopasfonts"/>
    <w:rsid w:val="00987892"/>
  </w:style>
  <w:style w:type="character" w:customStyle="1" w:styleId="tld-sibling-0-2-35">
    <w:name w:val="tld-sibling-0-2-35"/>
    <w:basedOn w:val="Noklusjumarindkopasfonts"/>
    <w:rsid w:val="00987892"/>
  </w:style>
  <w:style w:type="character" w:customStyle="1" w:styleId="tld-sibling-0-2-36">
    <w:name w:val="tld-sibling-0-2-36"/>
    <w:basedOn w:val="Noklusjumarindkopasfonts"/>
    <w:rsid w:val="00987892"/>
  </w:style>
  <w:style w:type="character" w:customStyle="1" w:styleId="tld-sibling-0-2-37">
    <w:name w:val="tld-sibling-0-2-37"/>
    <w:basedOn w:val="Noklusjumarindkopasfonts"/>
    <w:rsid w:val="00987892"/>
  </w:style>
  <w:style w:type="character" w:customStyle="1" w:styleId="tld-sibling-0-2-38">
    <w:name w:val="tld-sibling-0-2-38"/>
    <w:basedOn w:val="Noklusjumarindkopasfonts"/>
    <w:rsid w:val="00987892"/>
  </w:style>
  <w:style w:type="character" w:customStyle="1" w:styleId="tld-sibling-0-2-40">
    <w:name w:val="tld-sibling-0-2-40"/>
    <w:basedOn w:val="Noklusjumarindkopasfonts"/>
    <w:rsid w:val="00987892"/>
  </w:style>
  <w:style w:type="character" w:customStyle="1" w:styleId="tld-sibling-0-2-39">
    <w:name w:val="tld-sibling-0-2-39"/>
    <w:basedOn w:val="Noklusjumarindkopasfonts"/>
    <w:rsid w:val="00987892"/>
  </w:style>
  <w:style w:type="character" w:customStyle="1" w:styleId="tld-sibling-0-2-42">
    <w:name w:val="tld-sibling-0-2-42"/>
    <w:basedOn w:val="Noklusjumarindkopasfonts"/>
    <w:rsid w:val="00987892"/>
  </w:style>
  <w:style w:type="character" w:customStyle="1" w:styleId="tld-sibling-0-3-43">
    <w:name w:val="tld-sibling-0-3-43"/>
    <w:basedOn w:val="Noklusjumarindkopasfonts"/>
    <w:rsid w:val="00987892"/>
  </w:style>
  <w:style w:type="character" w:customStyle="1" w:styleId="tld-sibling-0-3-44">
    <w:name w:val="tld-sibling-0-3-44"/>
    <w:basedOn w:val="Noklusjumarindkopasfonts"/>
    <w:rsid w:val="00987892"/>
  </w:style>
  <w:style w:type="character" w:customStyle="1" w:styleId="tld-sibling-0-3-46">
    <w:name w:val="tld-sibling-0-3-46"/>
    <w:basedOn w:val="Noklusjumarindkopasfonts"/>
    <w:rsid w:val="00987892"/>
  </w:style>
  <w:style w:type="character" w:customStyle="1" w:styleId="tld-sibling-0-3-47">
    <w:name w:val="tld-sibling-0-3-47"/>
    <w:basedOn w:val="Noklusjumarindkopasfonts"/>
    <w:rsid w:val="00987892"/>
  </w:style>
  <w:style w:type="character" w:customStyle="1" w:styleId="tld-sibling-0-3-49">
    <w:name w:val="tld-sibling-0-3-49"/>
    <w:basedOn w:val="Noklusjumarindkopasfonts"/>
    <w:rsid w:val="00987892"/>
  </w:style>
  <w:style w:type="character" w:customStyle="1" w:styleId="tld-sibling-0-3-52">
    <w:name w:val="tld-sibling-0-3-52"/>
    <w:basedOn w:val="Noklusjumarindkopasfonts"/>
    <w:rsid w:val="00987892"/>
  </w:style>
  <w:style w:type="character" w:customStyle="1" w:styleId="tld-sibling-0-3-53">
    <w:name w:val="tld-sibling-0-3-53"/>
    <w:basedOn w:val="Noklusjumarindkopasfonts"/>
    <w:rsid w:val="00987892"/>
  </w:style>
  <w:style w:type="character" w:customStyle="1" w:styleId="tld-sibling-0-3-54">
    <w:name w:val="tld-sibling-0-3-54"/>
    <w:basedOn w:val="Noklusjumarindkopasfonts"/>
    <w:rsid w:val="00987892"/>
  </w:style>
  <w:style w:type="character" w:customStyle="1" w:styleId="tld-sibling-0-3-55">
    <w:name w:val="tld-sibling-0-3-55"/>
    <w:basedOn w:val="Noklusjumarindkopasfonts"/>
    <w:rsid w:val="00987892"/>
  </w:style>
  <w:style w:type="character" w:customStyle="1" w:styleId="tld-sibling-0-3-56">
    <w:name w:val="tld-sibling-0-3-56"/>
    <w:basedOn w:val="Noklusjumarindkopasfonts"/>
    <w:rsid w:val="00987892"/>
  </w:style>
  <w:style w:type="character" w:customStyle="1" w:styleId="tld-sibling-0-3-59">
    <w:name w:val="tld-sibling-0-3-59"/>
    <w:basedOn w:val="Noklusjumarindkopasfonts"/>
    <w:rsid w:val="00987892"/>
  </w:style>
  <w:style w:type="character" w:customStyle="1" w:styleId="tld-sibling-0-3-57">
    <w:name w:val="tld-sibling-0-3-57"/>
    <w:basedOn w:val="Noklusjumarindkopasfonts"/>
    <w:rsid w:val="00987892"/>
  </w:style>
  <w:style w:type="character" w:customStyle="1" w:styleId="tld-sibling-0-3-58">
    <w:name w:val="tld-sibling-0-3-58"/>
    <w:basedOn w:val="Noklusjumarindkopasfonts"/>
    <w:rsid w:val="00987892"/>
  </w:style>
  <w:style w:type="character" w:customStyle="1" w:styleId="tld-sibling-0-3-61">
    <w:name w:val="tld-sibling-0-3-61"/>
    <w:basedOn w:val="Noklusjumarindkopasfonts"/>
    <w:rsid w:val="00987892"/>
  </w:style>
  <w:style w:type="character" w:customStyle="1" w:styleId="tld-sibling-0-3-60">
    <w:name w:val="tld-sibling-0-3-60"/>
    <w:basedOn w:val="Noklusjumarindkopasfonts"/>
    <w:rsid w:val="00987892"/>
  </w:style>
  <w:style w:type="character" w:customStyle="1" w:styleId="tld-sibling-0-3-62">
    <w:name w:val="tld-sibling-0-3-62"/>
    <w:basedOn w:val="Noklusjumarindkopasfonts"/>
    <w:rsid w:val="00987892"/>
  </w:style>
  <w:style w:type="character" w:customStyle="1" w:styleId="tld-sibling-0-3-66">
    <w:name w:val="tld-sibling-0-3-66"/>
    <w:basedOn w:val="Noklusjumarindkopasfonts"/>
    <w:rsid w:val="00987892"/>
  </w:style>
  <w:style w:type="character" w:customStyle="1" w:styleId="tld-sibling-0-3-67">
    <w:name w:val="tld-sibling-0-3-67"/>
    <w:basedOn w:val="Noklusjumarindkopasfonts"/>
    <w:rsid w:val="00987892"/>
  </w:style>
  <w:style w:type="character" w:customStyle="1" w:styleId="tld-sibling-0-4-68">
    <w:name w:val="tld-sibling-0-4-68"/>
    <w:basedOn w:val="Noklusjumarindkopasfonts"/>
    <w:rsid w:val="00987892"/>
  </w:style>
  <w:style w:type="character" w:customStyle="1" w:styleId="tld-sibling-0-4-69">
    <w:name w:val="tld-sibling-0-4-69"/>
    <w:basedOn w:val="Noklusjumarindkopasfonts"/>
    <w:rsid w:val="00987892"/>
  </w:style>
  <w:style w:type="character" w:customStyle="1" w:styleId="tld-sibling-0-4-70">
    <w:name w:val="tld-sibling-0-4-70"/>
    <w:basedOn w:val="Noklusjumarindkopasfonts"/>
    <w:rsid w:val="00987892"/>
  </w:style>
  <w:style w:type="character" w:customStyle="1" w:styleId="tld-sibling-0-4-71">
    <w:name w:val="tld-sibling-0-4-71"/>
    <w:basedOn w:val="Noklusjumarindkopasfonts"/>
    <w:rsid w:val="00987892"/>
  </w:style>
  <w:style w:type="character" w:customStyle="1" w:styleId="tld-sibling-0-4-73">
    <w:name w:val="tld-sibling-0-4-73"/>
    <w:basedOn w:val="Noklusjumarindkopasfonts"/>
    <w:rsid w:val="00987892"/>
  </w:style>
  <w:style w:type="character" w:customStyle="1" w:styleId="tld-sibling-0-4-76">
    <w:name w:val="tld-sibling-0-4-76"/>
    <w:basedOn w:val="Noklusjumarindkopasfonts"/>
    <w:rsid w:val="00987892"/>
  </w:style>
  <w:style w:type="character" w:customStyle="1" w:styleId="tld-sibling-0-4-77">
    <w:name w:val="tld-sibling-0-4-77"/>
    <w:basedOn w:val="Noklusjumarindkopasfonts"/>
    <w:rsid w:val="00987892"/>
  </w:style>
  <w:style w:type="character" w:customStyle="1" w:styleId="tld-sibling-0-4-78">
    <w:name w:val="tld-sibling-0-4-78"/>
    <w:basedOn w:val="Noklusjumarindkopasfonts"/>
    <w:rsid w:val="00987892"/>
  </w:style>
  <w:style w:type="character" w:customStyle="1" w:styleId="tld-sibling-0-4-79">
    <w:name w:val="tld-sibling-0-4-79"/>
    <w:basedOn w:val="Noklusjumarindkopasfonts"/>
    <w:rsid w:val="00987892"/>
  </w:style>
  <w:style w:type="character" w:customStyle="1" w:styleId="tld-sibling-0-0-8">
    <w:name w:val="tld-sibling-0-0-8"/>
    <w:basedOn w:val="Noklusjumarindkopasfonts"/>
    <w:rsid w:val="00987892"/>
  </w:style>
  <w:style w:type="character" w:customStyle="1" w:styleId="tld-sibling-0-0-9">
    <w:name w:val="tld-sibling-0-0-9"/>
    <w:basedOn w:val="Noklusjumarindkopasfonts"/>
    <w:rsid w:val="00987892"/>
  </w:style>
  <w:style w:type="character" w:customStyle="1" w:styleId="tld-sibling-0-0-10">
    <w:name w:val="tld-sibling-0-0-10"/>
    <w:basedOn w:val="Noklusjumarindkopasfonts"/>
    <w:rsid w:val="00987892"/>
  </w:style>
  <w:style w:type="character" w:customStyle="1" w:styleId="tld-sibling-0-0-11">
    <w:name w:val="tld-sibling-0-0-11"/>
    <w:basedOn w:val="Noklusjumarindkopasfonts"/>
    <w:rsid w:val="00987892"/>
  </w:style>
  <w:style w:type="paragraph" w:styleId="Bezatstarpm">
    <w:name w:val="No Spacing"/>
    <w:uiPriority w:val="1"/>
    <w:qFormat/>
    <w:rsid w:val="00C166EA"/>
    <w:pPr>
      <w:widowControl w:val="0"/>
      <w:spacing w:after="0" w:line="240" w:lineRule="auto"/>
    </w:pPr>
    <w:rPr>
      <w:rFonts w:ascii="Calibri" w:eastAsia="Calibri" w:hAnsi="Calibri" w:cs="Times New Roman"/>
      <w:lang w:val="en-US"/>
    </w:rPr>
  </w:style>
  <w:style w:type="character" w:customStyle="1" w:styleId="Virsraksts1Rakstz">
    <w:name w:val="Virsraksts 1 Rakstz."/>
    <w:basedOn w:val="Noklusjumarindkopasfonts"/>
    <w:link w:val="Virsraksts1"/>
    <w:uiPriority w:val="9"/>
    <w:rsid w:val="003A3FA3"/>
    <w:rPr>
      <w:rFonts w:ascii="Times New Roman" w:eastAsia="Times New Roman" w:hAnsi="Times New Roman" w:cs="Times New Roman"/>
      <w:b/>
      <w:bCs/>
      <w:kern w:val="36"/>
      <w:sz w:val="48"/>
      <w:szCs w:val="48"/>
      <w:lang w:eastAsia="lv-LV"/>
    </w:rPr>
  </w:style>
  <w:style w:type="character" w:customStyle="1" w:styleId="Virsraksts4Rakstz">
    <w:name w:val="Virsraksts 4 Rakstz."/>
    <w:basedOn w:val="Noklusjumarindkopasfonts"/>
    <w:link w:val="Virsraksts4"/>
    <w:uiPriority w:val="9"/>
    <w:semiHidden/>
    <w:rsid w:val="00530F42"/>
    <w:rPr>
      <w:rFonts w:asciiTheme="majorHAnsi" w:eastAsiaTheme="majorEastAsia" w:hAnsiTheme="majorHAnsi" w:cstheme="majorBidi"/>
      <w:i/>
      <w:iCs/>
      <w:color w:val="2F5496" w:themeColor="accent1" w:themeShade="BF"/>
      <w:lang w:val="en-US"/>
    </w:rPr>
  </w:style>
  <w:style w:type="character" w:styleId="Izclums">
    <w:name w:val="Emphasis"/>
    <w:basedOn w:val="Noklusjumarindkopasfonts"/>
    <w:uiPriority w:val="20"/>
    <w:qFormat/>
    <w:rsid w:val="00587F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212">
      <w:bodyDiv w:val="1"/>
      <w:marLeft w:val="0"/>
      <w:marRight w:val="0"/>
      <w:marTop w:val="0"/>
      <w:marBottom w:val="0"/>
      <w:divBdr>
        <w:top w:val="none" w:sz="0" w:space="0" w:color="auto"/>
        <w:left w:val="none" w:sz="0" w:space="0" w:color="auto"/>
        <w:bottom w:val="none" w:sz="0" w:space="0" w:color="auto"/>
        <w:right w:val="none" w:sz="0" w:space="0" w:color="auto"/>
      </w:divBdr>
      <w:divsChild>
        <w:div w:id="20085117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5037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828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34162634">
      <w:bodyDiv w:val="1"/>
      <w:marLeft w:val="0"/>
      <w:marRight w:val="0"/>
      <w:marTop w:val="0"/>
      <w:marBottom w:val="0"/>
      <w:divBdr>
        <w:top w:val="none" w:sz="0" w:space="0" w:color="auto"/>
        <w:left w:val="none" w:sz="0" w:space="0" w:color="auto"/>
        <w:bottom w:val="none" w:sz="0" w:space="0" w:color="auto"/>
        <w:right w:val="none" w:sz="0" w:space="0" w:color="auto"/>
      </w:divBdr>
      <w:divsChild>
        <w:div w:id="10797932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3337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36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994106">
      <w:bodyDiv w:val="1"/>
      <w:marLeft w:val="0"/>
      <w:marRight w:val="0"/>
      <w:marTop w:val="0"/>
      <w:marBottom w:val="0"/>
      <w:divBdr>
        <w:top w:val="none" w:sz="0" w:space="0" w:color="auto"/>
        <w:left w:val="none" w:sz="0" w:space="0" w:color="auto"/>
        <w:bottom w:val="none" w:sz="0" w:space="0" w:color="auto"/>
        <w:right w:val="none" w:sz="0" w:space="0" w:color="auto"/>
      </w:divBdr>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44378142">
      <w:bodyDiv w:val="1"/>
      <w:marLeft w:val="0"/>
      <w:marRight w:val="0"/>
      <w:marTop w:val="0"/>
      <w:marBottom w:val="0"/>
      <w:divBdr>
        <w:top w:val="none" w:sz="0" w:space="0" w:color="auto"/>
        <w:left w:val="none" w:sz="0" w:space="0" w:color="auto"/>
        <w:bottom w:val="none" w:sz="0" w:space="0" w:color="auto"/>
        <w:right w:val="none" w:sz="0" w:space="0" w:color="auto"/>
      </w:divBdr>
      <w:divsChild>
        <w:div w:id="5997227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3858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16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900558310">
      <w:bodyDiv w:val="1"/>
      <w:marLeft w:val="0"/>
      <w:marRight w:val="0"/>
      <w:marTop w:val="0"/>
      <w:marBottom w:val="0"/>
      <w:divBdr>
        <w:top w:val="none" w:sz="0" w:space="0" w:color="auto"/>
        <w:left w:val="none" w:sz="0" w:space="0" w:color="auto"/>
        <w:bottom w:val="none" w:sz="0" w:space="0" w:color="auto"/>
        <w:right w:val="none" w:sz="0" w:space="0" w:color="auto"/>
      </w:divBdr>
    </w:div>
    <w:div w:id="909196234">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654337057">
      <w:bodyDiv w:val="1"/>
      <w:marLeft w:val="0"/>
      <w:marRight w:val="0"/>
      <w:marTop w:val="0"/>
      <w:marBottom w:val="0"/>
      <w:divBdr>
        <w:top w:val="none" w:sz="0" w:space="0" w:color="auto"/>
        <w:left w:val="none" w:sz="0" w:space="0" w:color="auto"/>
        <w:bottom w:val="none" w:sz="0" w:space="0" w:color="auto"/>
        <w:right w:val="none" w:sz="0" w:space="0" w:color="auto"/>
      </w:divBdr>
    </w:div>
    <w:div w:id="1764833395">
      <w:bodyDiv w:val="1"/>
      <w:marLeft w:val="0"/>
      <w:marRight w:val="0"/>
      <w:marTop w:val="0"/>
      <w:marBottom w:val="0"/>
      <w:divBdr>
        <w:top w:val="none" w:sz="0" w:space="0" w:color="auto"/>
        <w:left w:val="none" w:sz="0" w:space="0" w:color="auto"/>
        <w:bottom w:val="none" w:sz="0" w:space="0" w:color="auto"/>
        <w:right w:val="none" w:sz="0" w:space="0" w:color="auto"/>
      </w:divBdr>
      <w:divsChild>
        <w:div w:id="95875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808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17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1976443185">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906841-ED50-41ED-82BA-DE729B1CD06E}">
  <ds:schemaRefs>
    <ds:schemaRef ds:uri="http://schemas.openxmlformats.org/officeDocument/2006/bibliography"/>
  </ds:schemaRefs>
</ds:datastoreItem>
</file>

<file path=customXml/itemProps3.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F9F25A-E2EA-46E0-ADA1-C953C6ED03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5314</Words>
  <Characters>3029</Characters>
  <Application>Microsoft Office Word</Application>
  <DocSecurity>0</DocSecurity>
  <Lines>25</Lines>
  <Paragraphs>16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Santa Ozola</cp:lastModifiedBy>
  <cp:revision>2</cp:revision>
  <dcterms:created xsi:type="dcterms:W3CDTF">2023-06-09T10:03:00Z</dcterms:created>
  <dcterms:modified xsi:type="dcterms:W3CDTF">2023-06-09T10:03:00Z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